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9.xml" ContentType="application/vnd.openxmlformats-officedocument.wordprocessingml.footer+xml"/>
  <Override PartName="/word/footer28.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Metadata/LabelInfo.xml" ContentType="application/vnd.ms-office.classificationlabel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13B35715"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E6B11" w:rsidRPr="004E6B11">
        <w:rPr>
          <w:rFonts w:asciiTheme="majorHAnsi" w:hAnsiTheme="majorHAnsi"/>
          <w:color w:val="FFFFFF" w:themeColor="background1"/>
          <w:sz w:val="72"/>
          <w:szCs w:val="72"/>
        </w:rPr>
        <w:t>Janeiro de 2021</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5BD20875" w14:textId="64864922" w:rsidR="00BC4D2B"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60145718" w:history="1">
        <w:r w:rsidR="00BC4D2B" w:rsidRPr="00FF62A7">
          <w:rPr>
            <w:rStyle w:val="Hyperlink"/>
            <w:noProof/>
          </w:rPr>
          <w:t>Introdução</w:t>
        </w:r>
        <w:r w:rsidR="00BC4D2B">
          <w:rPr>
            <w:noProof/>
            <w:webHidden/>
          </w:rPr>
          <w:tab/>
        </w:r>
        <w:r w:rsidR="00BC4D2B">
          <w:rPr>
            <w:noProof/>
            <w:webHidden/>
          </w:rPr>
          <w:fldChar w:fldCharType="begin"/>
        </w:r>
        <w:r w:rsidR="00BC4D2B">
          <w:rPr>
            <w:noProof/>
            <w:webHidden/>
          </w:rPr>
          <w:instrText xml:space="preserve"> PAGEREF _Toc60145718 \h </w:instrText>
        </w:r>
        <w:r w:rsidR="00BC4D2B">
          <w:rPr>
            <w:noProof/>
            <w:webHidden/>
          </w:rPr>
        </w:r>
        <w:r w:rsidR="00BC4D2B">
          <w:rPr>
            <w:noProof/>
            <w:webHidden/>
          </w:rPr>
          <w:fldChar w:fldCharType="separate"/>
        </w:r>
        <w:r w:rsidR="00BC4D2B">
          <w:rPr>
            <w:noProof/>
            <w:webHidden/>
          </w:rPr>
          <w:t>3</w:t>
        </w:r>
        <w:r w:rsidR="00BC4D2B">
          <w:rPr>
            <w:noProof/>
            <w:webHidden/>
          </w:rPr>
          <w:fldChar w:fldCharType="end"/>
        </w:r>
      </w:hyperlink>
    </w:p>
    <w:p w14:paraId="239B67CB" w14:textId="3B9B2C25" w:rsidR="00BC4D2B" w:rsidRDefault="00BC4D2B">
      <w:pPr>
        <w:pStyle w:val="TOC5"/>
        <w:tabs>
          <w:tab w:val="right" w:leader="dot" w:pos="5030"/>
        </w:tabs>
        <w:rPr>
          <w:rFonts w:eastAsiaTheme="minorEastAsia"/>
          <w:noProof/>
          <w:sz w:val="22"/>
          <w:lang w:val="en-US" w:eastAsia="en-US" w:bidi="ar-SA"/>
        </w:rPr>
      </w:pPr>
      <w:hyperlink w:anchor="_Toc60145719" w:history="1">
        <w:r w:rsidRPr="00FF62A7">
          <w:rPr>
            <w:rStyle w:val="Hyperlink"/>
            <w:noProof/>
          </w:rPr>
          <w:t>Contratos de Nível de Serviço</w:t>
        </w:r>
        <w:r>
          <w:rPr>
            <w:noProof/>
            <w:webHidden/>
          </w:rPr>
          <w:tab/>
        </w:r>
        <w:r>
          <w:rPr>
            <w:noProof/>
            <w:webHidden/>
          </w:rPr>
          <w:fldChar w:fldCharType="begin"/>
        </w:r>
        <w:r>
          <w:rPr>
            <w:noProof/>
            <w:webHidden/>
          </w:rPr>
          <w:instrText xml:space="preserve"> PAGEREF _Toc60145719 \h </w:instrText>
        </w:r>
        <w:r>
          <w:rPr>
            <w:noProof/>
            <w:webHidden/>
          </w:rPr>
        </w:r>
        <w:r>
          <w:rPr>
            <w:noProof/>
            <w:webHidden/>
          </w:rPr>
          <w:fldChar w:fldCharType="separate"/>
        </w:r>
        <w:r>
          <w:rPr>
            <w:noProof/>
            <w:webHidden/>
          </w:rPr>
          <w:t>3</w:t>
        </w:r>
        <w:r>
          <w:rPr>
            <w:noProof/>
            <w:webHidden/>
          </w:rPr>
          <w:fldChar w:fldCharType="end"/>
        </w:r>
      </w:hyperlink>
    </w:p>
    <w:p w14:paraId="1BE990D1" w14:textId="7A2AAEFB" w:rsidR="00BC4D2B" w:rsidRDefault="00BC4D2B">
      <w:pPr>
        <w:pStyle w:val="TOC5"/>
        <w:tabs>
          <w:tab w:val="right" w:leader="dot" w:pos="5030"/>
        </w:tabs>
        <w:rPr>
          <w:rFonts w:eastAsiaTheme="minorEastAsia"/>
          <w:noProof/>
          <w:sz w:val="22"/>
          <w:lang w:val="en-US" w:eastAsia="en-US" w:bidi="ar-SA"/>
        </w:rPr>
      </w:pPr>
      <w:hyperlink w:anchor="_Toc60145720" w:history="1">
        <w:r w:rsidRPr="00FF62A7">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_Toc60145720 \h </w:instrText>
        </w:r>
        <w:r>
          <w:rPr>
            <w:noProof/>
            <w:webHidden/>
          </w:rPr>
        </w:r>
        <w:r>
          <w:rPr>
            <w:noProof/>
            <w:webHidden/>
          </w:rPr>
          <w:fldChar w:fldCharType="separate"/>
        </w:r>
        <w:r>
          <w:rPr>
            <w:noProof/>
            <w:webHidden/>
          </w:rPr>
          <w:t>3</w:t>
        </w:r>
        <w:r>
          <w:rPr>
            <w:noProof/>
            <w:webHidden/>
          </w:rPr>
          <w:fldChar w:fldCharType="end"/>
        </w:r>
      </w:hyperlink>
    </w:p>
    <w:p w14:paraId="6A6572FF" w14:textId="5A88B5F8" w:rsidR="00BC4D2B" w:rsidRDefault="00BC4D2B">
      <w:pPr>
        <w:pStyle w:val="TOC5"/>
        <w:tabs>
          <w:tab w:val="right" w:leader="dot" w:pos="5030"/>
        </w:tabs>
        <w:rPr>
          <w:rFonts w:eastAsiaTheme="minorEastAsia"/>
          <w:noProof/>
          <w:sz w:val="22"/>
          <w:lang w:val="en-US" w:eastAsia="en-US" w:bidi="ar-SA"/>
        </w:rPr>
      </w:pPr>
      <w:hyperlink w:anchor="_Toc60145721" w:history="1">
        <w:r w:rsidRPr="00FF62A7">
          <w:rPr>
            <w:rStyle w:val="Hyperlink"/>
            <w:noProof/>
          </w:rPr>
          <w:t>Notificações Eletrônicas</w:t>
        </w:r>
        <w:r>
          <w:rPr>
            <w:noProof/>
            <w:webHidden/>
          </w:rPr>
          <w:tab/>
        </w:r>
        <w:r>
          <w:rPr>
            <w:noProof/>
            <w:webHidden/>
          </w:rPr>
          <w:fldChar w:fldCharType="begin"/>
        </w:r>
        <w:r>
          <w:rPr>
            <w:noProof/>
            <w:webHidden/>
          </w:rPr>
          <w:instrText xml:space="preserve"> PAGEREF _Toc60145721 \h </w:instrText>
        </w:r>
        <w:r>
          <w:rPr>
            <w:noProof/>
            <w:webHidden/>
          </w:rPr>
        </w:r>
        <w:r>
          <w:rPr>
            <w:noProof/>
            <w:webHidden/>
          </w:rPr>
          <w:fldChar w:fldCharType="separate"/>
        </w:r>
        <w:r>
          <w:rPr>
            <w:noProof/>
            <w:webHidden/>
          </w:rPr>
          <w:t>3</w:t>
        </w:r>
        <w:r>
          <w:rPr>
            <w:noProof/>
            <w:webHidden/>
          </w:rPr>
          <w:fldChar w:fldCharType="end"/>
        </w:r>
      </w:hyperlink>
    </w:p>
    <w:p w14:paraId="50F98F01" w14:textId="045D0EBD" w:rsidR="00BC4D2B" w:rsidRDefault="00BC4D2B">
      <w:pPr>
        <w:pStyle w:val="TOC5"/>
        <w:tabs>
          <w:tab w:val="right" w:leader="dot" w:pos="5030"/>
        </w:tabs>
        <w:rPr>
          <w:rFonts w:eastAsiaTheme="minorEastAsia"/>
          <w:noProof/>
          <w:sz w:val="22"/>
          <w:lang w:val="en-US" w:eastAsia="en-US" w:bidi="ar-SA"/>
        </w:rPr>
      </w:pPr>
      <w:hyperlink w:anchor="_Toc60145722" w:history="1">
        <w:r w:rsidRPr="00FF62A7">
          <w:rPr>
            <w:rStyle w:val="Hyperlink"/>
            <w:noProof/>
          </w:rPr>
          <w:t>Versões Anteriores</w:t>
        </w:r>
        <w:r>
          <w:rPr>
            <w:noProof/>
            <w:webHidden/>
          </w:rPr>
          <w:tab/>
        </w:r>
        <w:r>
          <w:rPr>
            <w:noProof/>
            <w:webHidden/>
          </w:rPr>
          <w:fldChar w:fldCharType="begin"/>
        </w:r>
        <w:r>
          <w:rPr>
            <w:noProof/>
            <w:webHidden/>
          </w:rPr>
          <w:instrText xml:space="preserve"> PAGEREF _Toc60145722 \h </w:instrText>
        </w:r>
        <w:r>
          <w:rPr>
            <w:noProof/>
            <w:webHidden/>
          </w:rPr>
        </w:r>
        <w:r>
          <w:rPr>
            <w:noProof/>
            <w:webHidden/>
          </w:rPr>
          <w:fldChar w:fldCharType="separate"/>
        </w:r>
        <w:r>
          <w:rPr>
            <w:noProof/>
            <w:webHidden/>
          </w:rPr>
          <w:t>3</w:t>
        </w:r>
        <w:r>
          <w:rPr>
            <w:noProof/>
            <w:webHidden/>
          </w:rPr>
          <w:fldChar w:fldCharType="end"/>
        </w:r>
      </w:hyperlink>
    </w:p>
    <w:p w14:paraId="10F0088F" w14:textId="7D5515C5" w:rsidR="00BC4D2B" w:rsidRDefault="00BC4D2B">
      <w:pPr>
        <w:pStyle w:val="TOC3"/>
        <w:rPr>
          <w:rFonts w:eastAsiaTheme="minorEastAsia"/>
          <w:b w:val="0"/>
          <w:smallCaps w:val="0"/>
          <w:sz w:val="22"/>
          <w:lang w:val="en-US" w:eastAsia="en-US" w:bidi="ar-SA"/>
        </w:rPr>
      </w:pPr>
      <w:hyperlink w:anchor="_Toc60145723" w:history="1">
        <w:r w:rsidRPr="00FF62A7">
          <w:rPr>
            <w:rStyle w:val="Hyperlink"/>
          </w:rPr>
          <w:t>Esclarecimentos e Resumo das Alterações</w:t>
        </w:r>
        <w:r>
          <w:rPr>
            <w:webHidden/>
          </w:rPr>
          <w:tab/>
        </w:r>
        <w:r>
          <w:rPr>
            <w:webHidden/>
          </w:rPr>
          <w:fldChar w:fldCharType="begin"/>
        </w:r>
        <w:r>
          <w:rPr>
            <w:webHidden/>
          </w:rPr>
          <w:instrText xml:space="preserve"> PAGEREF _Toc60145723 \h </w:instrText>
        </w:r>
        <w:r>
          <w:rPr>
            <w:webHidden/>
          </w:rPr>
        </w:r>
        <w:r>
          <w:rPr>
            <w:webHidden/>
          </w:rPr>
          <w:fldChar w:fldCharType="separate"/>
        </w:r>
        <w:r>
          <w:rPr>
            <w:webHidden/>
          </w:rPr>
          <w:t>3</w:t>
        </w:r>
        <w:r>
          <w:rPr>
            <w:webHidden/>
          </w:rPr>
          <w:fldChar w:fldCharType="end"/>
        </w:r>
      </w:hyperlink>
    </w:p>
    <w:p w14:paraId="63851EB4" w14:textId="623AB89A" w:rsidR="00BC4D2B" w:rsidRDefault="00BC4D2B">
      <w:pPr>
        <w:pStyle w:val="TOC1"/>
        <w:tabs>
          <w:tab w:val="right" w:leader="dot" w:pos="5030"/>
        </w:tabs>
        <w:rPr>
          <w:rFonts w:eastAsiaTheme="minorEastAsia"/>
          <w:b w:val="0"/>
          <w:caps w:val="0"/>
          <w:noProof/>
          <w:sz w:val="22"/>
          <w:lang w:val="en-US" w:eastAsia="en-US" w:bidi="ar-SA"/>
        </w:rPr>
      </w:pPr>
      <w:hyperlink w:anchor="_Toc60145724" w:history="1">
        <w:r w:rsidRPr="00FF62A7">
          <w:rPr>
            <w:rStyle w:val="Hyperlink"/>
            <w:noProof/>
          </w:rPr>
          <w:t>Definições</w:t>
        </w:r>
        <w:r>
          <w:rPr>
            <w:noProof/>
            <w:webHidden/>
          </w:rPr>
          <w:tab/>
        </w:r>
        <w:r>
          <w:rPr>
            <w:noProof/>
            <w:webHidden/>
          </w:rPr>
          <w:fldChar w:fldCharType="begin"/>
        </w:r>
        <w:r>
          <w:rPr>
            <w:noProof/>
            <w:webHidden/>
          </w:rPr>
          <w:instrText xml:space="preserve"> PAGEREF _Toc60145724 \h </w:instrText>
        </w:r>
        <w:r>
          <w:rPr>
            <w:noProof/>
            <w:webHidden/>
          </w:rPr>
        </w:r>
        <w:r>
          <w:rPr>
            <w:noProof/>
            <w:webHidden/>
          </w:rPr>
          <w:fldChar w:fldCharType="separate"/>
        </w:r>
        <w:r>
          <w:rPr>
            <w:noProof/>
            <w:webHidden/>
          </w:rPr>
          <w:t>4</w:t>
        </w:r>
        <w:r>
          <w:rPr>
            <w:noProof/>
            <w:webHidden/>
          </w:rPr>
          <w:fldChar w:fldCharType="end"/>
        </w:r>
      </w:hyperlink>
    </w:p>
    <w:p w14:paraId="04F7C78B" w14:textId="70677C91" w:rsidR="00BC4D2B" w:rsidRDefault="00BC4D2B">
      <w:pPr>
        <w:pStyle w:val="TOC1"/>
        <w:tabs>
          <w:tab w:val="right" w:leader="dot" w:pos="5030"/>
        </w:tabs>
        <w:rPr>
          <w:rFonts w:eastAsiaTheme="minorEastAsia"/>
          <w:b w:val="0"/>
          <w:caps w:val="0"/>
          <w:noProof/>
          <w:sz w:val="22"/>
          <w:lang w:val="en-US" w:eastAsia="en-US" w:bidi="ar-SA"/>
        </w:rPr>
      </w:pPr>
      <w:hyperlink w:anchor="_Toc60145725" w:history="1">
        <w:r w:rsidRPr="00FF62A7">
          <w:rPr>
            <w:rStyle w:val="Hyperlink"/>
            <w:noProof/>
          </w:rPr>
          <w:t>Termos Gerais</w:t>
        </w:r>
        <w:r>
          <w:rPr>
            <w:noProof/>
            <w:webHidden/>
          </w:rPr>
          <w:tab/>
        </w:r>
        <w:r>
          <w:rPr>
            <w:noProof/>
            <w:webHidden/>
          </w:rPr>
          <w:fldChar w:fldCharType="begin"/>
        </w:r>
        <w:r>
          <w:rPr>
            <w:noProof/>
            <w:webHidden/>
          </w:rPr>
          <w:instrText xml:space="preserve"> PAGEREF _Toc60145725 \h </w:instrText>
        </w:r>
        <w:r>
          <w:rPr>
            <w:noProof/>
            <w:webHidden/>
          </w:rPr>
        </w:r>
        <w:r>
          <w:rPr>
            <w:noProof/>
            <w:webHidden/>
          </w:rPr>
          <w:fldChar w:fldCharType="separate"/>
        </w:r>
        <w:r>
          <w:rPr>
            <w:noProof/>
            <w:webHidden/>
          </w:rPr>
          <w:t>6</w:t>
        </w:r>
        <w:r>
          <w:rPr>
            <w:noProof/>
            <w:webHidden/>
          </w:rPr>
          <w:fldChar w:fldCharType="end"/>
        </w:r>
      </w:hyperlink>
    </w:p>
    <w:p w14:paraId="30AEE568" w14:textId="06973159" w:rsidR="00BC4D2B" w:rsidRDefault="00BC4D2B">
      <w:pPr>
        <w:pStyle w:val="TOC5"/>
        <w:tabs>
          <w:tab w:val="right" w:leader="dot" w:pos="5030"/>
        </w:tabs>
        <w:rPr>
          <w:rFonts w:eastAsiaTheme="minorEastAsia"/>
          <w:noProof/>
          <w:sz w:val="22"/>
          <w:lang w:val="en-US" w:eastAsia="en-US" w:bidi="ar-SA"/>
        </w:rPr>
      </w:pPr>
      <w:hyperlink w:anchor="_Toc60145726" w:history="1">
        <w:r w:rsidRPr="00FF62A7">
          <w:rPr>
            <w:rStyle w:val="Hyperlink"/>
            <w:noProof/>
          </w:rPr>
          <w:t>Licenciamento dos Serviços Online</w:t>
        </w:r>
        <w:r>
          <w:rPr>
            <w:noProof/>
            <w:webHidden/>
          </w:rPr>
          <w:tab/>
        </w:r>
        <w:r>
          <w:rPr>
            <w:noProof/>
            <w:webHidden/>
          </w:rPr>
          <w:fldChar w:fldCharType="begin"/>
        </w:r>
        <w:r>
          <w:rPr>
            <w:noProof/>
            <w:webHidden/>
          </w:rPr>
          <w:instrText xml:space="preserve"> PAGEREF _Toc60145726 \h </w:instrText>
        </w:r>
        <w:r>
          <w:rPr>
            <w:noProof/>
            <w:webHidden/>
          </w:rPr>
        </w:r>
        <w:r>
          <w:rPr>
            <w:noProof/>
            <w:webHidden/>
          </w:rPr>
          <w:fldChar w:fldCharType="separate"/>
        </w:r>
        <w:r>
          <w:rPr>
            <w:noProof/>
            <w:webHidden/>
          </w:rPr>
          <w:t>6</w:t>
        </w:r>
        <w:r>
          <w:rPr>
            <w:noProof/>
            <w:webHidden/>
          </w:rPr>
          <w:fldChar w:fldCharType="end"/>
        </w:r>
      </w:hyperlink>
    </w:p>
    <w:p w14:paraId="40A38C51" w14:textId="5F513F7C" w:rsidR="00BC4D2B" w:rsidRDefault="00BC4D2B">
      <w:pPr>
        <w:pStyle w:val="TOC5"/>
        <w:tabs>
          <w:tab w:val="right" w:leader="dot" w:pos="5030"/>
        </w:tabs>
        <w:rPr>
          <w:rFonts w:eastAsiaTheme="minorEastAsia"/>
          <w:noProof/>
          <w:sz w:val="22"/>
          <w:lang w:val="en-US" w:eastAsia="en-US" w:bidi="ar-SA"/>
        </w:rPr>
      </w:pPr>
      <w:hyperlink w:anchor="_Toc60145727" w:history="1">
        <w:r w:rsidRPr="00FF62A7">
          <w:rPr>
            <w:rStyle w:val="Hyperlink"/>
            <w:noProof/>
          </w:rPr>
          <w:t>Usando os Serviços Online</w:t>
        </w:r>
        <w:r>
          <w:rPr>
            <w:noProof/>
            <w:webHidden/>
          </w:rPr>
          <w:tab/>
        </w:r>
        <w:r>
          <w:rPr>
            <w:noProof/>
            <w:webHidden/>
          </w:rPr>
          <w:fldChar w:fldCharType="begin"/>
        </w:r>
        <w:r>
          <w:rPr>
            <w:noProof/>
            <w:webHidden/>
          </w:rPr>
          <w:instrText xml:space="preserve"> PAGEREF _Toc60145727 \h </w:instrText>
        </w:r>
        <w:r>
          <w:rPr>
            <w:noProof/>
            <w:webHidden/>
          </w:rPr>
        </w:r>
        <w:r>
          <w:rPr>
            <w:noProof/>
            <w:webHidden/>
          </w:rPr>
          <w:fldChar w:fldCharType="separate"/>
        </w:r>
        <w:r>
          <w:rPr>
            <w:noProof/>
            <w:webHidden/>
          </w:rPr>
          <w:t>6</w:t>
        </w:r>
        <w:r>
          <w:rPr>
            <w:noProof/>
            <w:webHidden/>
          </w:rPr>
          <w:fldChar w:fldCharType="end"/>
        </w:r>
      </w:hyperlink>
    </w:p>
    <w:p w14:paraId="5D4AC87B" w14:textId="7212FCB4" w:rsidR="00BC4D2B" w:rsidRDefault="00BC4D2B">
      <w:pPr>
        <w:pStyle w:val="TOC5"/>
        <w:tabs>
          <w:tab w:val="right" w:leader="dot" w:pos="5030"/>
        </w:tabs>
        <w:rPr>
          <w:rFonts w:eastAsiaTheme="minorEastAsia"/>
          <w:noProof/>
          <w:sz w:val="22"/>
          <w:lang w:val="en-US" w:eastAsia="en-US" w:bidi="ar-SA"/>
        </w:rPr>
      </w:pPr>
      <w:hyperlink w:anchor="_Toc60145728" w:history="1">
        <w:r w:rsidRPr="00FF62A7">
          <w:rPr>
            <w:rStyle w:val="Hyperlink"/>
            <w:noProof/>
          </w:rPr>
          <w:t>Proteção e Segurança de Dados</w:t>
        </w:r>
        <w:r>
          <w:rPr>
            <w:noProof/>
            <w:webHidden/>
          </w:rPr>
          <w:tab/>
        </w:r>
        <w:r>
          <w:rPr>
            <w:noProof/>
            <w:webHidden/>
          </w:rPr>
          <w:fldChar w:fldCharType="begin"/>
        </w:r>
        <w:r>
          <w:rPr>
            <w:noProof/>
            <w:webHidden/>
          </w:rPr>
          <w:instrText xml:space="preserve"> PAGEREF _Toc60145728 \h </w:instrText>
        </w:r>
        <w:r>
          <w:rPr>
            <w:noProof/>
            <w:webHidden/>
          </w:rPr>
        </w:r>
        <w:r>
          <w:rPr>
            <w:noProof/>
            <w:webHidden/>
          </w:rPr>
          <w:fldChar w:fldCharType="separate"/>
        </w:r>
        <w:r>
          <w:rPr>
            <w:noProof/>
            <w:webHidden/>
          </w:rPr>
          <w:t>7</w:t>
        </w:r>
        <w:r>
          <w:rPr>
            <w:noProof/>
            <w:webHidden/>
          </w:rPr>
          <w:fldChar w:fldCharType="end"/>
        </w:r>
      </w:hyperlink>
    </w:p>
    <w:p w14:paraId="18F9F459" w14:textId="1D731FCD" w:rsidR="00BC4D2B" w:rsidRDefault="00BC4D2B">
      <w:pPr>
        <w:pStyle w:val="TOC5"/>
        <w:tabs>
          <w:tab w:val="right" w:leader="dot" w:pos="5030"/>
        </w:tabs>
        <w:rPr>
          <w:rFonts w:eastAsiaTheme="minorEastAsia"/>
          <w:noProof/>
          <w:sz w:val="22"/>
          <w:lang w:val="en-US" w:eastAsia="en-US" w:bidi="ar-SA"/>
        </w:rPr>
      </w:pPr>
      <w:hyperlink w:anchor="_Toc60145729" w:history="1">
        <w:r w:rsidRPr="00FF62A7">
          <w:rPr>
            <w:rStyle w:val="Hyperlink"/>
            <w:noProof/>
          </w:rPr>
          <w:t>Uso de Software com o Serviço Online</w:t>
        </w:r>
        <w:r>
          <w:rPr>
            <w:noProof/>
            <w:webHidden/>
          </w:rPr>
          <w:tab/>
        </w:r>
        <w:r>
          <w:rPr>
            <w:noProof/>
            <w:webHidden/>
          </w:rPr>
          <w:fldChar w:fldCharType="begin"/>
        </w:r>
        <w:r>
          <w:rPr>
            <w:noProof/>
            <w:webHidden/>
          </w:rPr>
          <w:instrText xml:space="preserve"> PAGEREF _Toc60145729 \h </w:instrText>
        </w:r>
        <w:r>
          <w:rPr>
            <w:noProof/>
            <w:webHidden/>
          </w:rPr>
        </w:r>
        <w:r>
          <w:rPr>
            <w:noProof/>
            <w:webHidden/>
          </w:rPr>
          <w:fldChar w:fldCharType="separate"/>
        </w:r>
        <w:r>
          <w:rPr>
            <w:noProof/>
            <w:webHidden/>
          </w:rPr>
          <w:t>7</w:t>
        </w:r>
        <w:r>
          <w:rPr>
            <w:noProof/>
            <w:webHidden/>
          </w:rPr>
          <w:fldChar w:fldCharType="end"/>
        </w:r>
      </w:hyperlink>
    </w:p>
    <w:p w14:paraId="481FAFC1" w14:textId="10148B1B" w:rsidR="00BC4D2B" w:rsidRDefault="00BC4D2B">
      <w:pPr>
        <w:pStyle w:val="TOC5"/>
        <w:tabs>
          <w:tab w:val="right" w:leader="dot" w:pos="5030"/>
        </w:tabs>
        <w:rPr>
          <w:rFonts w:eastAsiaTheme="minorEastAsia"/>
          <w:noProof/>
          <w:sz w:val="22"/>
          <w:lang w:val="en-US" w:eastAsia="en-US" w:bidi="ar-SA"/>
        </w:rPr>
      </w:pPr>
      <w:hyperlink w:anchor="_Toc60145730" w:history="1">
        <w:r w:rsidRPr="00FF62A7">
          <w:rPr>
            <w:rStyle w:val="Hyperlink"/>
            <w:noProof/>
          </w:rPr>
          <w:t>Limitações Técnicas</w:t>
        </w:r>
        <w:r>
          <w:rPr>
            <w:noProof/>
            <w:webHidden/>
          </w:rPr>
          <w:tab/>
        </w:r>
        <w:r>
          <w:rPr>
            <w:noProof/>
            <w:webHidden/>
          </w:rPr>
          <w:fldChar w:fldCharType="begin"/>
        </w:r>
        <w:r>
          <w:rPr>
            <w:noProof/>
            <w:webHidden/>
          </w:rPr>
          <w:instrText xml:space="preserve"> PAGEREF _Toc60145730 \h </w:instrText>
        </w:r>
        <w:r>
          <w:rPr>
            <w:noProof/>
            <w:webHidden/>
          </w:rPr>
        </w:r>
        <w:r>
          <w:rPr>
            <w:noProof/>
            <w:webHidden/>
          </w:rPr>
          <w:fldChar w:fldCharType="separate"/>
        </w:r>
        <w:r>
          <w:rPr>
            <w:noProof/>
            <w:webHidden/>
          </w:rPr>
          <w:t>7</w:t>
        </w:r>
        <w:r>
          <w:rPr>
            <w:noProof/>
            <w:webHidden/>
          </w:rPr>
          <w:fldChar w:fldCharType="end"/>
        </w:r>
      </w:hyperlink>
    </w:p>
    <w:p w14:paraId="02A66C83" w14:textId="4F233292" w:rsidR="00BC4D2B" w:rsidRDefault="00BC4D2B">
      <w:pPr>
        <w:pStyle w:val="TOC5"/>
        <w:tabs>
          <w:tab w:val="right" w:leader="dot" w:pos="5030"/>
        </w:tabs>
        <w:rPr>
          <w:rFonts w:eastAsiaTheme="minorEastAsia"/>
          <w:noProof/>
          <w:sz w:val="22"/>
          <w:lang w:val="en-US" w:eastAsia="en-US" w:bidi="ar-SA"/>
        </w:rPr>
      </w:pPr>
      <w:hyperlink w:anchor="_Toc60145731" w:history="1">
        <w:r w:rsidRPr="00FF62A7">
          <w:rPr>
            <w:rStyle w:val="Hyperlink"/>
            <w:noProof/>
          </w:rPr>
          <w:t>Serviços de Importação/Exportação</w:t>
        </w:r>
        <w:r>
          <w:rPr>
            <w:noProof/>
            <w:webHidden/>
          </w:rPr>
          <w:tab/>
        </w:r>
        <w:r>
          <w:rPr>
            <w:noProof/>
            <w:webHidden/>
          </w:rPr>
          <w:fldChar w:fldCharType="begin"/>
        </w:r>
        <w:r>
          <w:rPr>
            <w:noProof/>
            <w:webHidden/>
          </w:rPr>
          <w:instrText xml:space="preserve"> PAGEREF _Toc60145731 \h </w:instrText>
        </w:r>
        <w:r>
          <w:rPr>
            <w:noProof/>
            <w:webHidden/>
          </w:rPr>
        </w:r>
        <w:r>
          <w:rPr>
            <w:noProof/>
            <w:webHidden/>
          </w:rPr>
          <w:fldChar w:fldCharType="separate"/>
        </w:r>
        <w:r>
          <w:rPr>
            <w:noProof/>
            <w:webHidden/>
          </w:rPr>
          <w:t>7</w:t>
        </w:r>
        <w:r>
          <w:rPr>
            <w:noProof/>
            <w:webHidden/>
          </w:rPr>
          <w:fldChar w:fldCharType="end"/>
        </w:r>
      </w:hyperlink>
    </w:p>
    <w:p w14:paraId="459D988F" w14:textId="3D187571" w:rsidR="00BC4D2B" w:rsidRDefault="00BC4D2B">
      <w:pPr>
        <w:pStyle w:val="TOC5"/>
        <w:tabs>
          <w:tab w:val="right" w:leader="dot" w:pos="5030"/>
        </w:tabs>
        <w:rPr>
          <w:rFonts w:eastAsiaTheme="minorEastAsia"/>
          <w:noProof/>
          <w:sz w:val="22"/>
          <w:lang w:val="en-US" w:eastAsia="en-US" w:bidi="ar-SA"/>
        </w:rPr>
      </w:pPr>
      <w:hyperlink w:anchor="_Toc60145732" w:history="1">
        <w:r w:rsidRPr="00FF62A7">
          <w:rPr>
            <w:rStyle w:val="Hyperlink"/>
            <w:noProof/>
          </w:rPr>
          <w:t>Componentes de Fontes</w:t>
        </w:r>
        <w:r>
          <w:rPr>
            <w:noProof/>
            <w:webHidden/>
          </w:rPr>
          <w:tab/>
        </w:r>
        <w:r>
          <w:rPr>
            <w:noProof/>
            <w:webHidden/>
          </w:rPr>
          <w:fldChar w:fldCharType="begin"/>
        </w:r>
        <w:r>
          <w:rPr>
            <w:noProof/>
            <w:webHidden/>
          </w:rPr>
          <w:instrText xml:space="preserve"> PAGEREF _Toc60145732 \h </w:instrText>
        </w:r>
        <w:r>
          <w:rPr>
            <w:noProof/>
            <w:webHidden/>
          </w:rPr>
        </w:r>
        <w:r>
          <w:rPr>
            <w:noProof/>
            <w:webHidden/>
          </w:rPr>
          <w:fldChar w:fldCharType="separate"/>
        </w:r>
        <w:r>
          <w:rPr>
            <w:noProof/>
            <w:webHidden/>
          </w:rPr>
          <w:t>7</w:t>
        </w:r>
        <w:r>
          <w:rPr>
            <w:noProof/>
            <w:webHidden/>
          </w:rPr>
          <w:fldChar w:fldCharType="end"/>
        </w:r>
      </w:hyperlink>
    </w:p>
    <w:p w14:paraId="49F27DEB" w14:textId="19C56E33" w:rsidR="00BC4D2B" w:rsidRDefault="00BC4D2B">
      <w:pPr>
        <w:pStyle w:val="TOC5"/>
        <w:tabs>
          <w:tab w:val="right" w:leader="dot" w:pos="5030"/>
        </w:tabs>
        <w:rPr>
          <w:rFonts w:eastAsiaTheme="minorEastAsia"/>
          <w:noProof/>
          <w:sz w:val="22"/>
          <w:lang w:val="en-US" w:eastAsia="en-US" w:bidi="ar-SA"/>
        </w:rPr>
      </w:pPr>
      <w:hyperlink w:anchor="_Toc60145733" w:history="1">
        <w:r w:rsidRPr="00FF62A7">
          <w:rPr>
            <w:rStyle w:val="Hyperlink"/>
            <w:noProof/>
          </w:rPr>
          <w:t>Serviços Online - Alterações e Disponibilidade</w:t>
        </w:r>
        <w:r>
          <w:rPr>
            <w:noProof/>
            <w:webHidden/>
          </w:rPr>
          <w:tab/>
        </w:r>
        <w:r>
          <w:rPr>
            <w:noProof/>
            <w:webHidden/>
          </w:rPr>
          <w:fldChar w:fldCharType="begin"/>
        </w:r>
        <w:r>
          <w:rPr>
            <w:noProof/>
            <w:webHidden/>
          </w:rPr>
          <w:instrText xml:space="preserve"> PAGEREF _Toc60145733 \h </w:instrText>
        </w:r>
        <w:r>
          <w:rPr>
            <w:noProof/>
            <w:webHidden/>
          </w:rPr>
        </w:r>
        <w:r>
          <w:rPr>
            <w:noProof/>
            <w:webHidden/>
          </w:rPr>
          <w:fldChar w:fldCharType="separate"/>
        </w:r>
        <w:r>
          <w:rPr>
            <w:noProof/>
            <w:webHidden/>
          </w:rPr>
          <w:t>7</w:t>
        </w:r>
        <w:r>
          <w:rPr>
            <w:noProof/>
            <w:webHidden/>
          </w:rPr>
          <w:fldChar w:fldCharType="end"/>
        </w:r>
      </w:hyperlink>
    </w:p>
    <w:p w14:paraId="76D5744A" w14:textId="020AA377" w:rsidR="00BC4D2B" w:rsidRDefault="00BC4D2B">
      <w:pPr>
        <w:pStyle w:val="TOC5"/>
        <w:tabs>
          <w:tab w:val="right" w:leader="dot" w:pos="5030"/>
        </w:tabs>
        <w:rPr>
          <w:rFonts w:eastAsiaTheme="minorEastAsia"/>
          <w:noProof/>
          <w:sz w:val="22"/>
          <w:lang w:val="en-US" w:eastAsia="en-US" w:bidi="ar-SA"/>
        </w:rPr>
      </w:pPr>
      <w:hyperlink w:anchor="_Toc60145734" w:history="1">
        <w:r w:rsidRPr="00FF62A7">
          <w:rPr>
            <w:rStyle w:val="Hyperlink"/>
            <w:noProof/>
          </w:rPr>
          <w:t>Dataverse</w:t>
        </w:r>
        <w:r>
          <w:rPr>
            <w:noProof/>
            <w:webHidden/>
          </w:rPr>
          <w:tab/>
        </w:r>
        <w:r>
          <w:rPr>
            <w:noProof/>
            <w:webHidden/>
          </w:rPr>
          <w:fldChar w:fldCharType="begin"/>
        </w:r>
        <w:r>
          <w:rPr>
            <w:noProof/>
            <w:webHidden/>
          </w:rPr>
          <w:instrText xml:space="preserve"> PAGEREF _Toc60145734 \h </w:instrText>
        </w:r>
        <w:r>
          <w:rPr>
            <w:noProof/>
            <w:webHidden/>
          </w:rPr>
        </w:r>
        <w:r>
          <w:rPr>
            <w:noProof/>
            <w:webHidden/>
          </w:rPr>
          <w:fldChar w:fldCharType="separate"/>
        </w:r>
        <w:r>
          <w:rPr>
            <w:noProof/>
            <w:webHidden/>
          </w:rPr>
          <w:t>8</w:t>
        </w:r>
        <w:r>
          <w:rPr>
            <w:noProof/>
            <w:webHidden/>
          </w:rPr>
          <w:fldChar w:fldCharType="end"/>
        </w:r>
      </w:hyperlink>
    </w:p>
    <w:p w14:paraId="75DB2581" w14:textId="105AD541" w:rsidR="00BC4D2B" w:rsidRDefault="00BC4D2B">
      <w:pPr>
        <w:pStyle w:val="TOC5"/>
        <w:tabs>
          <w:tab w:val="right" w:leader="dot" w:pos="5030"/>
        </w:tabs>
        <w:rPr>
          <w:rFonts w:eastAsiaTheme="minorEastAsia"/>
          <w:noProof/>
          <w:sz w:val="22"/>
          <w:lang w:val="en-US" w:eastAsia="en-US" w:bidi="ar-SA"/>
        </w:rPr>
      </w:pPr>
      <w:hyperlink w:anchor="_Toc60145735" w:history="1">
        <w:r w:rsidRPr="00FF62A7">
          <w:rPr>
            <w:rStyle w:val="Hyperlink"/>
            <w:noProof/>
          </w:rPr>
          <w:t>Outros</w:t>
        </w:r>
        <w:r>
          <w:rPr>
            <w:noProof/>
            <w:webHidden/>
          </w:rPr>
          <w:tab/>
        </w:r>
        <w:r>
          <w:rPr>
            <w:noProof/>
            <w:webHidden/>
          </w:rPr>
          <w:fldChar w:fldCharType="begin"/>
        </w:r>
        <w:r>
          <w:rPr>
            <w:noProof/>
            <w:webHidden/>
          </w:rPr>
          <w:instrText xml:space="preserve"> PAGEREF _Toc60145735 \h </w:instrText>
        </w:r>
        <w:r>
          <w:rPr>
            <w:noProof/>
            <w:webHidden/>
          </w:rPr>
        </w:r>
        <w:r>
          <w:rPr>
            <w:noProof/>
            <w:webHidden/>
          </w:rPr>
          <w:fldChar w:fldCharType="separate"/>
        </w:r>
        <w:r>
          <w:rPr>
            <w:noProof/>
            <w:webHidden/>
          </w:rPr>
          <w:t>8</w:t>
        </w:r>
        <w:r>
          <w:rPr>
            <w:noProof/>
            <w:webHidden/>
          </w:rPr>
          <w:fldChar w:fldCharType="end"/>
        </w:r>
      </w:hyperlink>
    </w:p>
    <w:p w14:paraId="733AB1FB" w14:textId="09B821ED" w:rsidR="00BC4D2B" w:rsidRDefault="00BC4D2B">
      <w:pPr>
        <w:pStyle w:val="TOC1"/>
        <w:tabs>
          <w:tab w:val="right" w:leader="dot" w:pos="5030"/>
        </w:tabs>
        <w:rPr>
          <w:rFonts w:eastAsiaTheme="minorEastAsia"/>
          <w:b w:val="0"/>
          <w:caps w:val="0"/>
          <w:noProof/>
          <w:sz w:val="22"/>
          <w:lang w:val="en-US" w:eastAsia="en-US" w:bidi="ar-SA"/>
        </w:rPr>
      </w:pPr>
      <w:hyperlink w:anchor="_Toc60145736" w:history="1">
        <w:r w:rsidRPr="00FF62A7">
          <w:rPr>
            <w:rStyle w:val="Hyperlink"/>
            <w:noProof/>
          </w:rPr>
          <w:t>Termos Específicos dos Serviços Online</w:t>
        </w:r>
        <w:r>
          <w:rPr>
            <w:noProof/>
            <w:webHidden/>
          </w:rPr>
          <w:tab/>
        </w:r>
        <w:r>
          <w:rPr>
            <w:noProof/>
            <w:webHidden/>
          </w:rPr>
          <w:fldChar w:fldCharType="begin"/>
        </w:r>
        <w:r>
          <w:rPr>
            <w:noProof/>
            <w:webHidden/>
          </w:rPr>
          <w:instrText xml:space="preserve"> PAGEREF _Toc60145736 \h </w:instrText>
        </w:r>
        <w:r>
          <w:rPr>
            <w:noProof/>
            <w:webHidden/>
          </w:rPr>
        </w:r>
        <w:r>
          <w:rPr>
            <w:noProof/>
            <w:webHidden/>
          </w:rPr>
          <w:fldChar w:fldCharType="separate"/>
        </w:r>
        <w:r>
          <w:rPr>
            <w:noProof/>
            <w:webHidden/>
          </w:rPr>
          <w:t>11</w:t>
        </w:r>
        <w:r>
          <w:rPr>
            <w:noProof/>
            <w:webHidden/>
          </w:rPr>
          <w:fldChar w:fldCharType="end"/>
        </w:r>
      </w:hyperlink>
    </w:p>
    <w:p w14:paraId="2DCAEE95" w14:textId="400ECA4B" w:rsidR="00BC4D2B" w:rsidRDefault="00BC4D2B" w:rsidP="00BC4D2B">
      <w:pPr>
        <w:pStyle w:val="TOC2"/>
        <w:rPr>
          <w:rFonts w:eastAsiaTheme="minorEastAsia"/>
          <w:noProof/>
          <w:sz w:val="22"/>
          <w:lang w:val="en-US" w:eastAsia="en-US" w:bidi="ar-SA"/>
        </w:rPr>
      </w:pPr>
      <w:hyperlink w:anchor="_Toc60145737" w:history="1">
        <w:r w:rsidRPr="00FF62A7">
          <w:rPr>
            <w:rStyle w:val="Hyperlink"/>
            <w:noProof/>
          </w:rPr>
          <w:t>Serviços do Microsoft Azure</w:t>
        </w:r>
        <w:r>
          <w:rPr>
            <w:noProof/>
            <w:webHidden/>
          </w:rPr>
          <w:tab/>
        </w:r>
        <w:r>
          <w:rPr>
            <w:noProof/>
            <w:webHidden/>
          </w:rPr>
          <w:fldChar w:fldCharType="begin"/>
        </w:r>
        <w:r>
          <w:rPr>
            <w:noProof/>
            <w:webHidden/>
          </w:rPr>
          <w:instrText xml:space="preserve"> PAGEREF _Toc60145737 \h </w:instrText>
        </w:r>
        <w:r>
          <w:rPr>
            <w:noProof/>
            <w:webHidden/>
          </w:rPr>
        </w:r>
        <w:r>
          <w:rPr>
            <w:noProof/>
            <w:webHidden/>
          </w:rPr>
          <w:fldChar w:fldCharType="separate"/>
        </w:r>
        <w:r>
          <w:rPr>
            <w:noProof/>
            <w:webHidden/>
          </w:rPr>
          <w:t>11</w:t>
        </w:r>
        <w:r>
          <w:rPr>
            <w:noProof/>
            <w:webHidden/>
          </w:rPr>
          <w:fldChar w:fldCharType="end"/>
        </w:r>
      </w:hyperlink>
    </w:p>
    <w:p w14:paraId="5D2FA278" w14:textId="13D00931" w:rsidR="00BC4D2B" w:rsidRDefault="00BC4D2B">
      <w:pPr>
        <w:pStyle w:val="TOC4"/>
        <w:rPr>
          <w:rFonts w:eastAsiaTheme="minorEastAsia"/>
          <w:smallCaps w:val="0"/>
          <w:noProof/>
          <w:sz w:val="22"/>
          <w:lang w:val="en-US" w:eastAsia="en-US" w:bidi="ar-SA"/>
        </w:rPr>
      </w:pPr>
      <w:hyperlink w:anchor="_Toc60145738" w:history="1">
        <w:r w:rsidRPr="00FF62A7">
          <w:rPr>
            <w:rStyle w:val="Hyperlink"/>
            <w:noProof/>
          </w:rPr>
          <w:t>Azure Defender para IoT</w:t>
        </w:r>
        <w:r>
          <w:rPr>
            <w:noProof/>
            <w:webHidden/>
          </w:rPr>
          <w:tab/>
        </w:r>
        <w:r>
          <w:rPr>
            <w:noProof/>
            <w:webHidden/>
          </w:rPr>
          <w:fldChar w:fldCharType="begin"/>
        </w:r>
        <w:r>
          <w:rPr>
            <w:noProof/>
            <w:webHidden/>
          </w:rPr>
          <w:instrText xml:space="preserve"> PAGEREF _Toc60145738 \h </w:instrText>
        </w:r>
        <w:r>
          <w:rPr>
            <w:noProof/>
            <w:webHidden/>
          </w:rPr>
        </w:r>
        <w:r>
          <w:rPr>
            <w:noProof/>
            <w:webHidden/>
          </w:rPr>
          <w:fldChar w:fldCharType="separate"/>
        </w:r>
        <w:r>
          <w:rPr>
            <w:noProof/>
            <w:webHidden/>
          </w:rPr>
          <w:t>12</w:t>
        </w:r>
        <w:r>
          <w:rPr>
            <w:noProof/>
            <w:webHidden/>
          </w:rPr>
          <w:fldChar w:fldCharType="end"/>
        </w:r>
      </w:hyperlink>
    </w:p>
    <w:p w14:paraId="0778B55B" w14:textId="7B6896C6" w:rsidR="00BC4D2B" w:rsidRDefault="00BC4D2B">
      <w:pPr>
        <w:pStyle w:val="TOC4"/>
        <w:rPr>
          <w:rFonts w:eastAsiaTheme="minorEastAsia"/>
          <w:smallCaps w:val="0"/>
          <w:noProof/>
          <w:sz w:val="22"/>
          <w:lang w:val="en-US" w:eastAsia="en-US" w:bidi="ar-SA"/>
        </w:rPr>
      </w:pPr>
      <w:hyperlink w:anchor="_Toc60145739" w:history="1">
        <w:r w:rsidRPr="00FF62A7">
          <w:rPr>
            <w:rStyle w:val="Hyperlink"/>
            <w:noProof/>
          </w:rPr>
          <w:t>Azure DevTest Labs</w:t>
        </w:r>
        <w:r>
          <w:rPr>
            <w:noProof/>
            <w:webHidden/>
          </w:rPr>
          <w:tab/>
        </w:r>
        <w:r>
          <w:rPr>
            <w:noProof/>
            <w:webHidden/>
          </w:rPr>
          <w:fldChar w:fldCharType="begin"/>
        </w:r>
        <w:r>
          <w:rPr>
            <w:noProof/>
            <w:webHidden/>
          </w:rPr>
          <w:instrText xml:space="preserve"> PAGEREF _Toc60145739 \h </w:instrText>
        </w:r>
        <w:r>
          <w:rPr>
            <w:noProof/>
            <w:webHidden/>
          </w:rPr>
        </w:r>
        <w:r>
          <w:rPr>
            <w:noProof/>
            <w:webHidden/>
          </w:rPr>
          <w:fldChar w:fldCharType="separate"/>
        </w:r>
        <w:r>
          <w:rPr>
            <w:noProof/>
            <w:webHidden/>
          </w:rPr>
          <w:t>12</w:t>
        </w:r>
        <w:r>
          <w:rPr>
            <w:noProof/>
            <w:webHidden/>
          </w:rPr>
          <w:fldChar w:fldCharType="end"/>
        </w:r>
      </w:hyperlink>
    </w:p>
    <w:p w14:paraId="3CD21CC8" w14:textId="460EC3C7" w:rsidR="00BC4D2B" w:rsidRDefault="00BC4D2B">
      <w:pPr>
        <w:pStyle w:val="TOC4"/>
        <w:rPr>
          <w:rFonts w:eastAsiaTheme="minorEastAsia"/>
          <w:smallCaps w:val="0"/>
          <w:noProof/>
          <w:sz w:val="22"/>
          <w:lang w:val="en-US" w:eastAsia="en-US" w:bidi="ar-SA"/>
        </w:rPr>
      </w:pPr>
      <w:hyperlink w:anchor="_Toc60145740" w:history="1">
        <w:r w:rsidRPr="00FF62A7">
          <w:rPr>
            <w:rStyle w:val="Hyperlink"/>
            <w:noProof/>
          </w:rPr>
          <w:t>Azure Health Bot Service</w:t>
        </w:r>
        <w:r>
          <w:rPr>
            <w:noProof/>
            <w:webHidden/>
          </w:rPr>
          <w:tab/>
        </w:r>
        <w:r>
          <w:rPr>
            <w:noProof/>
            <w:webHidden/>
          </w:rPr>
          <w:fldChar w:fldCharType="begin"/>
        </w:r>
        <w:r>
          <w:rPr>
            <w:noProof/>
            <w:webHidden/>
          </w:rPr>
          <w:instrText xml:space="preserve"> PAGEREF _Toc60145740 \h </w:instrText>
        </w:r>
        <w:r>
          <w:rPr>
            <w:noProof/>
            <w:webHidden/>
          </w:rPr>
        </w:r>
        <w:r>
          <w:rPr>
            <w:noProof/>
            <w:webHidden/>
          </w:rPr>
          <w:fldChar w:fldCharType="separate"/>
        </w:r>
        <w:r>
          <w:rPr>
            <w:noProof/>
            <w:webHidden/>
          </w:rPr>
          <w:t>12</w:t>
        </w:r>
        <w:r>
          <w:rPr>
            <w:noProof/>
            <w:webHidden/>
          </w:rPr>
          <w:fldChar w:fldCharType="end"/>
        </w:r>
      </w:hyperlink>
    </w:p>
    <w:p w14:paraId="63A6EB63" w14:textId="029CAE3B" w:rsidR="00BC4D2B" w:rsidRDefault="00BC4D2B">
      <w:pPr>
        <w:pStyle w:val="TOC4"/>
        <w:rPr>
          <w:rFonts w:eastAsiaTheme="minorEastAsia"/>
          <w:smallCaps w:val="0"/>
          <w:noProof/>
          <w:sz w:val="22"/>
          <w:lang w:val="en-US" w:eastAsia="en-US" w:bidi="ar-SA"/>
        </w:rPr>
      </w:pPr>
      <w:hyperlink w:anchor="_Toc60145741" w:history="1">
        <w:r w:rsidRPr="00FF62A7">
          <w:rPr>
            <w:rStyle w:val="Hyperlink"/>
            <w:noProof/>
          </w:rPr>
          <w:t>Azure Lab Services</w:t>
        </w:r>
        <w:r>
          <w:rPr>
            <w:noProof/>
            <w:webHidden/>
          </w:rPr>
          <w:tab/>
        </w:r>
        <w:r>
          <w:rPr>
            <w:noProof/>
            <w:webHidden/>
          </w:rPr>
          <w:fldChar w:fldCharType="begin"/>
        </w:r>
        <w:r>
          <w:rPr>
            <w:noProof/>
            <w:webHidden/>
          </w:rPr>
          <w:instrText xml:space="preserve"> PAGEREF _Toc60145741 \h </w:instrText>
        </w:r>
        <w:r>
          <w:rPr>
            <w:noProof/>
            <w:webHidden/>
          </w:rPr>
        </w:r>
        <w:r>
          <w:rPr>
            <w:noProof/>
            <w:webHidden/>
          </w:rPr>
          <w:fldChar w:fldCharType="separate"/>
        </w:r>
        <w:r>
          <w:rPr>
            <w:noProof/>
            <w:webHidden/>
          </w:rPr>
          <w:t>13</w:t>
        </w:r>
        <w:r>
          <w:rPr>
            <w:noProof/>
            <w:webHidden/>
          </w:rPr>
          <w:fldChar w:fldCharType="end"/>
        </w:r>
      </w:hyperlink>
    </w:p>
    <w:p w14:paraId="15A120CA" w14:textId="6FA0577F" w:rsidR="00BC4D2B" w:rsidRDefault="00BC4D2B">
      <w:pPr>
        <w:pStyle w:val="TOC4"/>
        <w:rPr>
          <w:rFonts w:eastAsiaTheme="minorEastAsia"/>
          <w:smallCaps w:val="0"/>
          <w:noProof/>
          <w:sz w:val="22"/>
          <w:lang w:val="en-US" w:eastAsia="en-US" w:bidi="ar-SA"/>
        </w:rPr>
      </w:pPr>
      <w:hyperlink w:anchor="_Toc60145742" w:history="1">
        <w:r w:rsidRPr="00FF62A7">
          <w:rPr>
            <w:rStyle w:val="Hyperlink"/>
            <w:noProof/>
          </w:rPr>
          <w:t>Serviço de Aprendizado de Máquina Azure</w:t>
        </w:r>
        <w:r>
          <w:rPr>
            <w:noProof/>
            <w:webHidden/>
          </w:rPr>
          <w:tab/>
        </w:r>
        <w:r>
          <w:rPr>
            <w:noProof/>
            <w:webHidden/>
          </w:rPr>
          <w:fldChar w:fldCharType="begin"/>
        </w:r>
        <w:r>
          <w:rPr>
            <w:noProof/>
            <w:webHidden/>
          </w:rPr>
          <w:instrText xml:space="preserve"> PAGEREF _Toc60145742 \h </w:instrText>
        </w:r>
        <w:r>
          <w:rPr>
            <w:noProof/>
            <w:webHidden/>
          </w:rPr>
        </w:r>
        <w:r>
          <w:rPr>
            <w:noProof/>
            <w:webHidden/>
          </w:rPr>
          <w:fldChar w:fldCharType="separate"/>
        </w:r>
        <w:r>
          <w:rPr>
            <w:noProof/>
            <w:webHidden/>
          </w:rPr>
          <w:t>13</w:t>
        </w:r>
        <w:r>
          <w:rPr>
            <w:noProof/>
            <w:webHidden/>
          </w:rPr>
          <w:fldChar w:fldCharType="end"/>
        </w:r>
      </w:hyperlink>
    </w:p>
    <w:p w14:paraId="6173A778" w14:textId="6E11CC85" w:rsidR="00BC4D2B" w:rsidRDefault="00BC4D2B">
      <w:pPr>
        <w:pStyle w:val="TOC4"/>
        <w:rPr>
          <w:rFonts w:eastAsiaTheme="minorEastAsia"/>
          <w:smallCaps w:val="0"/>
          <w:noProof/>
          <w:sz w:val="22"/>
          <w:lang w:val="en-US" w:eastAsia="en-US" w:bidi="ar-SA"/>
        </w:rPr>
      </w:pPr>
      <w:hyperlink w:anchor="_Toc60145743" w:history="1">
        <w:r w:rsidRPr="00FF62A7">
          <w:rPr>
            <w:rStyle w:val="Hyperlink"/>
            <w:noProof/>
          </w:rPr>
          <w:t>Azure Mapas</w:t>
        </w:r>
        <w:r>
          <w:rPr>
            <w:noProof/>
            <w:webHidden/>
          </w:rPr>
          <w:tab/>
        </w:r>
        <w:r>
          <w:rPr>
            <w:noProof/>
            <w:webHidden/>
          </w:rPr>
          <w:fldChar w:fldCharType="begin"/>
        </w:r>
        <w:r>
          <w:rPr>
            <w:noProof/>
            <w:webHidden/>
          </w:rPr>
          <w:instrText xml:space="preserve"> PAGEREF _Toc60145743 \h </w:instrText>
        </w:r>
        <w:r>
          <w:rPr>
            <w:noProof/>
            <w:webHidden/>
          </w:rPr>
        </w:r>
        <w:r>
          <w:rPr>
            <w:noProof/>
            <w:webHidden/>
          </w:rPr>
          <w:fldChar w:fldCharType="separate"/>
        </w:r>
        <w:r>
          <w:rPr>
            <w:noProof/>
            <w:webHidden/>
          </w:rPr>
          <w:t>13</w:t>
        </w:r>
        <w:r>
          <w:rPr>
            <w:noProof/>
            <w:webHidden/>
          </w:rPr>
          <w:fldChar w:fldCharType="end"/>
        </w:r>
      </w:hyperlink>
    </w:p>
    <w:p w14:paraId="2CEC8860" w14:textId="1549A63D" w:rsidR="00BC4D2B" w:rsidRDefault="00BC4D2B">
      <w:pPr>
        <w:pStyle w:val="TOC4"/>
        <w:rPr>
          <w:rFonts w:eastAsiaTheme="minorEastAsia"/>
          <w:smallCaps w:val="0"/>
          <w:noProof/>
          <w:sz w:val="22"/>
          <w:lang w:val="en-US" w:eastAsia="en-US" w:bidi="ar-SA"/>
        </w:rPr>
      </w:pPr>
      <w:hyperlink w:anchor="_Toc60145744" w:history="1">
        <w:r w:rsidRPr="00FF62A7">
          <w:rPr>
            <w:rStyle w:val="Hyperlink"/>
            <w:noProof/>
          </w:rPr>
          <w:t>Azure SQL Edge</w:t>
        </w:r>
        <w:r>
          <w:rPr>
            <w:noProof/>
            <w:webHidden/>
          </w:rPr>
          <w:tab/>
        </w:r>
        <w:r>
          <w:rPr>
            <w:noProof/>
            <w:webHidden/>
          </w:rPr>
          <w:fldChar w:fldCharType="begin"/>
        </w:r>
        <w:r>
          <w:rPr>
            <w:noProof/>
            <w:webHidden/>
          </w:rPr>
          <w:instrText xml:space="preserve"> PAGEREF _Toc60145744 \h </w:instrText>
        </w:r>
        <w:r>
          <w:rPr>
            <w:noProof/>
            <w:webHidden/>
          </w:rPr>
        </w:r>
        <w:r>
          <w:rPr>
            <w:noProof/>
            <w:webHidden/>
          </w:rPr>
          <w:fldChar w:fldCharType="separate"/>
        </w:r>
        <w:r>
          <w:rPr>
            <w:noProof/>
            <w:webHidden/>
          </w:rPr>
          <w:t>14</w:t>
        </w:r>
        <w:r>
          <w:rPr>
            <w:noProof/>
            <w:webHidden/>
          </w:rPr>
          <w:fldChar w:fldCharType="end"/>
        </w:r>
      </w:hyperlink>
    </w:p>
    <w:p w14:paraId="0938A64B" w14:textId="6376EE8A" w:rsidR="00BC4D2B" w:rsidRDefault="00BC4D2B">
      <w:pPr>
        <w:pStyle w:val="TOC4"/>
        <w:rPr>
          <w:rFonts w:eastAsiaTheme="minorEastAsia"/>
          <w:smallCaps w:val="0"/>
          <w:noProof/>
          <w:sz w:val="22"/>
          <w:lang w:val="en-US" w:eastAsia="en-US" w:bidi="ar-SA"/>
        </w:rPr>
      </w:pPr>
      <w:hyperlink w:anchor="_Toc60145745" w:history="1">
        <w:r w:rsidRPr="00FF62A7">
          <w:rPr>
            <w:rStyle w:val="Hyperlink"/>
            <w:noProof/>
          </w:rPr>
          <w:t>Azure Stack HCI</w:t>
        </w:r>
        <w:r>
          <w:rPr>
            <w:noProof/>
            <w:webHidden/>
          </w:rPr>
          <w:tab/>
        </w:r>
        <w:r>
          <w:rPr>
            <w:noProof/>
            <w:webHidden/>
          </w:rPr>
          <w:fldChar w:fldCharType="begin"/>
        </w:r>
        <w:r>
          <w:rPr>
            <w:noProof/>
            <w:webHidden/>
          </w:rPr>
          <w:instrText xml:space="preserve"> PAGEREF _Toc60145745 \h </w:instrText>
        </w:r>
        <w:r>
          <w:rPr>
            <w:noProof/>
            <w:webHidden/>
          </w:rPr>
        </w:r>
        <w:r>
          <w:rPr>
            <w:noProof/>
            <w:webHidden/>
          </w:rPr>
          <w:fldChar w:fldCharType="separate"/>
        </w:r>
        <w:r>
          <w:rPr>
            <w:noProof/>
            <w:webHidden/>
          </w:rPr>
          <w:t>15</w:t>
        </w:r>
        <w:r>
          <w:rPr>
            <w:noProof/>
            <w:webHidden/>
          </w:rPr>
          <w:fldChar w:fldCharType="end"/>
        </w:r>
      </w:hyperlink>
    </w:p>
    <w:p w14:paraId="5D502F6F" w14:textId="6EF3407C" w:rsidR="00BC4D2B" w:rsidRDefault="00BC4D2B">
      <w:pPr>
        <w:pStyle w:val="TOC4"/>
        <w:rPr>
          <w:rFonts w:eastAsiaTheme="minorEastAsia"/>
          <w:smallCaps w:val="0"/>
          <w:noProof/>
          <w:sz w:val="22"/>
          <w:lang w:val="en-US" w:eastAsia="en-US" w:bidi="ar-SA"/>
        </w:rPr>
      </w:pPr>
      <w:hyperlink w:anchor="_Toc60145746" w:history="1">
        <w:r w:rsidRPr="00FF62A7">
          <w:rPr>
            <w:rStyle w:val="Hyperlink"/>
            <w:noProof/>
          </w:rPr>
          <w:t>Azure Stack Hub</w:t>
        </w:r>
        <w:r>
          <w:rPr>
            <w:noProof/>
            <w:webHidden/>
          </w:rPr>
          <w:tab/>
        </w:r>
        <w:r>
          <w:rPr>
            <w:noProof/>
            <w:webHidden/>
          </w:rPr>
          <w:fldChar w:fldCharType="begin"/>
        </w:r>
        <w:r>
          <w:rPr>
            <w:noProof/>
            <w:webHidden/>
          </w:rPr>
          <w:instrText xml:space="preserve"> PAGEREF _Toc60145746 \h </w:instrText>
        </w:r>
        <w:r>
          <w:rPr>
            <w:noProof/>
            <w:webHidden/>
          </w:rPr>
        </w:r>
        <w:r>
          <w:rPr>
            <w:noProof/>
            <w:webHidden/>
          </w:rPr>
          <w:fldChar w:fldCharType="separate"/>
        </w:r>
        <w:r>
          <w:rPr>
            <w:noProof/>
            <w:webHidden/>
          </w:rPr>
          <w:t>15</w:t>
        </w:r>
        <w:r>
          <w:rPr>
            <w:noProof/>
            <w:webHidden/>
          </w:rPr>
          <w:fldChar w:fldCharType="end"/>
        </w:r>
      </w:hyperlink>
    </w:p>
    <w:p w14:paraId="6838AB42" w14:textId="4839052D" w:rsidR="00BC4D2B" w:rsidRDefault="00BC4D2B">
      <w:pPr>
        <w:pStyle w:val="TOC4"/>
        <w:rPr>
          <w:rFonts w:eastAsiaTheme="minorEastAsia"/>
          <w:smallCaps w:val="0"/>
          <w:noProof/>
          <w:sz w:val="22"/>
          <w:lang w:val="en-US" w:eastAsia="en-US" w:bidi="ar-SA"/>
        </w:rPr>
      </w:pPr>
      <w:hyperlink w:anchor="_Toc60145747" w:history="1">
        <w:r w:rsidRPr="00FF62A7">
          <w:rPr>
            <w:rStyle w:val="Hyperlink"/>
            <w:noProof/>
          </w:rPr>
          <w:t>Serviços Cognitivos</w:t>
        </w:r>
        <w:r>
          <w:rPr>
            <w:noProof/>
            <w:webHidden/>
          </w:rPr>
          <w:tab/>
        </w:r>
        <w:r>
          <w:rPr>
            <w:noProof/>
            <w:webHidden/>
          </w:rPr>
          <w:fldChar w:fldCharType="begin"/>
        </w:r>
        <w:r>
          <w:rPr>
            <w:noProof/>
            <w:webHidden/>
          </w:rPr>
          <w:instrText xml:space="preserve"> PAGEREF _Toc60145747 \h </w:instrText>
        </w:r>
        <w:r>
          <w:rPr>
            <w:noProof/>
            <w:webHidden/>
          </w:rPr>
        </w:r>
        <w:r>
          <w:rPr>
            <w:noProof/>
            <w:webHidden/>
          </w:rPr>
          <w:fldChar w:fldCharType="separate"/>
        </w:r>
        <w:r>
          <w:rPr>
            <w:noProof/>
            <w:webHidden/>
          </w:rPr>
          <w:t>16</w:t>
        </w:r>
        <w:r>
          <w:rPr>
            <w:noProof/>
            <w:webHidden/>
          </w:rPr>
          <w:fldChar w:fldCharType="end"/>
        </w:r>
      </w:hyperlink>
    </w:p>
    <w:p w14:paraId="610EFF6E" w14:textId="3FD1E4D5" w:rsidR="00BC4D2B" w:rsidRDefault="00BC4D2B">
      <w:pPr>
        <w:pStyle w:val="TOC4"/>
        <w:rPr>
          <w:rFonts w:eastAsiaTheme="minorEastAsia"/>
          <w:smallCaps w:val="0"/>
          <w:noProof/>
          <w:sz w:val="22"/>
          <w:lang w:val="en-US" w:eastAsia="en-US" w:bidi="ar-SA"/>
        </w:rPr>
      </w:pPr>
      <w:hyperlink w:anchor="_Toc60145748" w:history="1">
        <w:r w:rsidRPr="00FF62A7">
          <w:rPr>
            <w:rStyle w:val="Hyperlink"/>
            <w:noProof/>
          </w:rPr>
          <w:t>Microsoft Genomics</w:t>
        </w:r>
        <w:r>
          <w:rPr>
            <w:noProof/>
            <w:webHidden/>
          </w:rPr>
          <w:tab/>
        </w:r>
        <w:r>
          <w:rPr>
            <w:noProof/>
            <w:webHidden/>
          </w:rPr>
          <w:fldChar w:fldCharType="begin"/>
        </w:r>
        <w:r>
          <w:rPr>
            <w:noProof/>
            <w:webHidden/>
          </w:rPr>
          <w:instrText xml:space="preserve"> PAGEREF _Toc60145748 \h </w:instrText>
        </w:r>
        <w:r>
          <w:rPr>
            <w:noProof/>
            <w:webHidden/>
          </w:rPr>
        </w:r>
        <w:r>
          <w:rPr>
            <w:noProof/>
            <w:webHidden/>
          </w:rPr>
          <w:fldChar w:fldCharType="separate"/>
        </w:r>
        <w:r>
          <w:rPr>
            <w:noProof/>
            <w:webHidden/>
          </w:rPr>
          <w:t>16</w:t>
        </w:r>
        <w:r>
          <w:rPr>
            <w:noProof/>
            <w:webHidden/>
          </w:rPr>
          <w:fldChar w:fldCharType="end"/>
        </w:r>
      </w:hyperlink>
    </w:p>
    <w:p w14:paraId="176A13DA" w14:textId="6F8216BD" w:rsidR="00BC4D2B" w:rsidRDefault="00BC4D2B">
      <w:pPr>
        <w:pStyle w:val="TOC4"/>
        <w:rPr>
          <w:rFonts w:eastAsiaTheme="minorEastAsia"/>
          <w:smallCaps w:val="0"/>
          <w:noProof/>
          <w:sz w:val="22"/>
          <w:lang w:val="en-US" w:eastAsia="en-US" w:bidi="ar-SA"/>
        </w:rPr>
      </w:pPr>
      <w:hyperlink w:anchor="_Toc60145749" w:history="1">
        <w:r w:rsidRPr="00FF62A7">
          <w:rPr>
            <w:rStyle w:val="Hyperlink"/>
            <w:noProof/>
          </w:rPr>
          <w:t>Visual Studio App Center</w:t>
        </w:r>
        <w:r>
          <w:rPr>
            <w:noProof/>
            <w:webHidden/>
          </w:rPr>
          <w:tab/>
        </w:r>
        <w:r>
          <w:rPr>
            <w:noProof/>
            <w:webHidden/>
          </w:rPr>
          <w:fldChar w:fldCharType="begin"/>
        </w:r>
        <w:r>
          <w:rPr>
            <w:noProof/>
            <w:webHidden/>
          </w:rPr>
          <w:instrText xml:space="preserve"> PAGEREF _Toc60145749 \h </w:instrText>
        </w:r>
        <w:r>
          <w:rPr>
            <w:noProof/>
            <w:webHidden/>
          </w:rPr>
        </w:r>
        <w:r>
          <w:rPr>
            <w:noProof/>
            <w:webHidden/>
          </w:rPr>
          <w:fldChar w:fldCharType="separate"/>
        </w:r>
        <w:r>
          <w:rPr>
            <w:noProof/>
            <w:webHidden/>
          </w:rPr>
          <w:t>16</w:t>
        </w:r>
        <w:r>
          <w:rPr>
            <w:noProof/>
            <w:webHidden/>
          </w:rPr>
          <w:fldChar w:fldCharType="end"/>
        </w:r>
      </w:hyperlink>
    </w:p>
    <w:p w14:paraId="5B885375" w14:textId="07A9F711" w:rsidR="00BC4D2B" w:rsidRDefault="00BC4D2B" w:rsidP="00BC4D2B">
      <w:pPr>
        <w:pStyle w:val="TOC2"/>
        <w:rPr>
          <w:rFonts w:eastAsiaTheme="minorEastAsia"/>
          <w:noProof/>
          <w:sz w:val="22"/>
          <w:lang w:val="en-US" w:eastAsia="en-US" w:bidi="ar-SA"/>
        </w:rPr>
      </w:pPr>
      <w:hyperlink w:anchor="_Toc60145750" w:history="1">
        <w:r w:rsidRPr="00FF62A7">
          <w:rPr>
            <w:rStyle w:val="Hyperlink"/>
            <w:noProof/>
          </w:rPr>
          <w:t>Planos do Microsoft Azure</w:t>
        </w:r>
        <w:r>
          <w:rPr>
            <w:noProof/>
            <w:webHidden/>
          </w:rPr>
          <w:tab/>
        </w:r>
        <w:r>
          <w:rPr>
            <w:noProof/>
            <w:webHidden/>
          </w:rPr>
          <w:fldChar w:fldCharType="begin"/>
        </w:r>
        <w:r>
          <w:rPr>
            <w:noProof/>
            <w:webHidden/>
          </w:rPr>
          <w:instrText xml:space="preserve"> PAGEREF _Toc60145750 \h </w:instrText>
        </w:r>
        <w:r>
          <w:rPr>
            <w:noProof/>
            <w:webHidden/>
          </w:rPr>
        </w:r>
        <w:r>
          <w:rPr>
            <w:noProof/>
            <w:webHidden/>
          </w:rPr>
          <w:fldChar w:fldCharType="separate"/>
        </w:r>
        <w:r>
          <w:rPr>
            <w:noProof/>
            <w:webHidden/>
          </w:rPr>
          <w:t>17</w:t>
        </w:r>
        <w:r>
          <w:rPr>
            <w:noProof/>
            <w:webHidden/>
          </w:rPr>
          <w:fldChar w:fldCharType="end"/>
        </w:r>
      </w:hyperlink>
    </w:p>
    <w:p w14:paraId="17F6915D" w14:textId="5F162F50" w:rsidR="00BC4D2B" w:rsidRDefault="00BC4D2B">
      <w:pPr>
        <w:pStyle w:val="TOC4"/>
        <w:rPr>
          <w:rFonts w:eastAsiaTheme="minorEastAsia"/>
          <w:smallCaps w:val="0"/>
          <w:noProof/>
          <w:sz w:val="22"/>
          <w:lang w:val="en-US" w:eastAsia="en-US" w:bidi="ar-SA"/>
        </w:rPr>
      </w:pPr>
      <w:hyperlink w:anchor="_Toc60145751" w:history="1">
        <w:r w:rsidRPr="00FF62A7">
          <w:rPr>
            <w:rStyle w:val="Hyperlink"/>
            <w:noProof/>
          </w:rPr>
          <w:t>Azure Active Directory Basic</w:t>
        </w:r>
        <w:r>
          <w:rPr>
            <w:noProof/>
            <w:webHidden/>
          </w:rPr>
          <w:tab/>
        </w:r>
        <w:r>
          <w:rPr>
            <w:noProof/>
            <w:webHidden/>
          </w:rPr>
          <w:fldChar w:fldCharType="begin"/>
        </w:r>
        <w:r>
          <w:rPr>
            <w:noProof/>
            <w:webHidden/>
          </w:rPr>
          <w:instrText xml:space="preserve"> PAGEREF _Toc60145751 \h </w:instrText>
        </w:r>
        <w:r>
          <w:rPr>
            <w:noProof/>
            <w:webHidden/>
          </w:rPr>
        </w:r>
        <w:r>
          <w:rPr>
            <w:noProof/>
            <w:webHidden/>
          </w:rPr>
          <w:fldChar w:fldCharType="separate"/>
        </w:r>
        <w:r>
          <w:rPr>
            <w:noProof/>
            <w:webHidden/>
          </w:rPr>
          <w:t>17</w:t>
        </w:r>
        <w:r>
          <w:rPr>
            <w:noProof/>
            <w:webHidden/>
          </w:rPr>
          <w:fldChar w:fldCharType="end"/>
        </w:r>
      </w:hyperlink>
    </w:p>
    <w:p w14:paraId="693358CD" w14:textId="1E57118B" w:rsidR="00BC4D2B" w:rsidRDefault="00BC4D2B">
      <w:pPr>
        <w:pStyle w:val="TOC4"/>
        <w:rPr>
          <w:rFonts w:eastAsiaTheme="minorEastAsia"/>
          <w:smallCaps w:val="0"/>
          <w:noProof/>
          <w:sz w:val="22"/>
          <w:lang w:val="en-US" w:eastAsia="en-US" w:bidi="ar-SA"/>
        </w:rPr>
      </w:pPr>
      <w:hyperlink w:anchor="_Toc60145752" w:history="1">
        <w:r w:rsidRPr="00FF62A7">
          <w:rPr>
            <w:rStyle w:val="Hyperlink"/>
            <w:noProof/>
          </w:rPr>
          <w:t>Azure Active Directory Premium</w:t>
        </w:r>
        <w:r>
          <w:rPr>
            <w:noProof/>
            <w:webHidden/>
          </w:rPr>
          <w:tab/>
        </w:r>
        <w:r>
          <w:rPr>
            <w:noProof/>
            <w:webHidden/>
          </w:rPr>
          <w:fldChar w:fldCharType="begin"/>
        </w:r>
        <w:r>
          <w:rPr>
            <w:noProof/>
            <w:webHidden/>
          </w:rPr>
          <w:instrText xml:space="preserve"> PAGEREF _Toc60145752 \h </w:instrText>
        </w:r>
        <w:r>
          <w:rPr>
            <w:noProof/>
            <w:webHidden/>
          </w:rPr>
        </w:r>
        <w:r>
          <w:rPr>
            <w:noProof/>
            <w:webHidden/>
          </w:rPr>
          <w:fldChar w:fldCharType="separate"/>
        </w:r>
        <w:r>
          <w:rPr>
            <w:noProof/>
            <w:webHidden/>
          </w:rPr>
          <w:t>17</w:t>
        </w:r>
        <w:r>
          <w:rPr>
            <w:noProof/>
            <w:webHidden/>
          </w:rPr>
          <w:fldChar w:fldCharType="end"/>
        </w:r>
      </w:hyperlink>
    </w:p>
    <w:p w14:paraId="71E29D44" w14:textId="61695626" w:rsidR="00BC4D2B" w:rsidRDefault="00BC4D2B">
      <w:pPr>
        <w:pStyle w:val="TOC4"/>
        <w:rPr>
          <w:rFonts w:eastAsiaTheme="minorEastAsia"/>
          <w:smallCaps w:val="0"/>
          <w:noProof/>
          <w:sz w:val="22"/>
          <w:lang w:val="en-US" w:eastAsia="en-US" w:bidi="ar-SA"/>
        </w:rPr>
      </w:pPr>
      <w:hyperlink w:anchor="_Toc60145753" w:history="1">
        <w:r w:rsidRPr="00FF62A7">
          <w:rPr>
            <w:rStyle w:val="Hyperlink"/>
            <w:noProof/>
          </w:rPr>
          <w:t>Proteção de Informações Azure Premium</w:t>
        </w:r>
        <w:r>
          <w:rPr>
            <w:noProof/>
            <w:webHidden/>
          </w:rPr>
          <w:tab/>
        </w:r>
        <w:r>
          <w:rPr>
            <w:noProof/>
            <w:webHidden/>
          </w:rPr>
          <w:fldChar w:fldCharType="begin"/>
        </w:r>
        <w:r>
          <w:rPr>
            <w:noProof/>
            <w:webHidden/>
          </w:rPr>
          <w:instrText xml:space="preserve"> PAGEREF _Toc60145753 \h </w:instrText>
        </w:r>
        <w:r>
          <w:rPr>
            <w:noProof/>
            <w:webHidden/>
          </w:rPr>
        </w:r>
        <w:r>
          <w:rPr>
            <w:noProof/>
            <w:webHidden/>
          </w:rPr>
          <w:fldChar w:fldCharType="separate"/>
        </w:r>
        <w:r>
          <w:rPr>
            <w:noProof/>
            <w:webHidden/>
          </w:rPr>
          <w:t>17</w:t>
        </w:r>
        <w:r>
          <w:rPr>
            <w:noProof/>
            <w:webHidden/>
          </w:rPr>
          <w:fldChar w:fldCharType="end"/>
        </w:r>
      </w:hyperlink>
    </w:p>
    <w:p w14:paraId="1DB83004" w14:textId="701915D0" w:rsidR="00BC4D2B" w:rsidRDefault="00BC4D2B" w:rsidP="00BC4D2B">
      <w:pPr>
        <w:pStyle w:val="TOC2"/>
        <w:rPr>
          <w:rFonts w:eastAsiaTheme="minorEastAsia"/>
          <w:noProof/>
          <w:sz w:val="22"/>
          <w:lang w:val="en-US" w:eastAsia="en-US" w:bidi="ar-SA"/>
        </w:rPr>
      </w:pPr>
      <w:hyperlink w:anchor="_Toc60145754" w:history="1">
        <w:r w:rsidRPr="00FF62A7">
          <w:rPr>
            <w:rStyle w:val="Hyperlink"/>
            <w:noProof/>
          </w:rPr>
          <w:t>Serviços do Microsoft Dynamics 365</w:t>
        </w:r>
        <w:r>
          <w:rPr>
            <w:noProof/>
            <w:webHidden/>
          </w:rPr>
          <w:tab/>
        </w:r>
        <w:r>
          <w:rPr>
            <w:noProof/>
            <w:webHidden/>
          </w:rPr>
          <w:fldChar w:fldCharType="begin"/>
        </w:r>
        <w:r>
          <w:rPr>
            <w:noProof/>
            <w:webHidden/>
          </w:rPr>
          <w:instrText xml:space="preserve"> PAGEREF _Toc60145754 \h </w:instrText>
        </w:r>
        <w:r>
          <w:rPr>
            <w:noProof/>
            <w:webHidden/>
          </w:rPr>
        </w:r>
        <w:r>
          <w:rPr>
            <w:noProof/>
            <w:webHidden/>
          </w:rPr>
          <w:fldChar w:fldCharType="separate"/>
        </w:r>
        <w:r>
          <w:rPr>
            <w:noProof/>
            <w:webHidden/>
          </w:rPr>
          <w:t>17</w:t>
        </w:r>
        <w:r>
          <w:rPr>
            <w:noProof/>
            <w:webHidden/>
          </w:rPr>
          <w:fldChar w:fldCharType="end"/>
        </w:r>
      </w:hyperlink>
    </w:p>
    <w:p w14:paraId="3E16DC19" w14:textId="2A8DF304" w:rsidR="00BC4D2B" w:rsidRDefault="00BC4D2B" w:rsidP="00BC4D2B">
      <w:pPr>
        <w:pStyle w:val="TOC2"/>
        <w:rPr>
          <w:rFonts w:eastAsiaTheme="minorEastAsia"/>
          <w:noProof/>
          <w:sz w:val="22"/>
          <w:lang w:val="en-US" w:eastAsia="en-US" w:bidi="ar-SA"/>
        </w:rPr>
      </w:pPr>
      <w:r>
        <w:rPr>
          <w:rStyle w:val="Hyperlink"/>
          <w:noProof/>
        </w:rPr>
        <w:br w:type="column"/>
      </w:r>
      <w:hyperlink w:anchor="_Toc60145755" w:history="1">
        <w:r w:rsidRPr="00FF62A7">
          <w:rPr>
            <w:rStyle w:val="Hyperlink"/>
            <w:noProof/>
          </w:rPr>
          <w:t>Serviços do Office 365</w:t>
        </w:r>
        <w:r>
          <w:rPr>
            <w:noProof/>
            <w:webHidden/>
          </w:rPr>
          <w:tab/>
        </w:r>
        <w:r>
          <w:rPr>
            <w:noProof/>
            <w:webHidden/>
          </w:rPr>
          <w:fldChar w:fldCharType="begin"/>
        </w:r>
        <w:r>
          <w:rPr>
            <w:noProof/>
            <w:webHidden/>
          </w:rPr>
          <w:instrText xml:space="preserve"> PAGEREF _Toc60145755 \h </w:instrText>
        </w:r>
        <w:r>
          <w:rPr>
            <w:noProof/>
            <w:webHidden/>
          </w:rPr>
        </w:r>
        <w:r>
          <w:rPr>
            <w:noProof/>
            <w:webHidden/>
          </w:rPr>
          <w:fldChar w:fldCharType="separate"/>
        </w:r>
        <w:r>
          <w:rPr>
            <w:noProof/>
            <w:webHidden/>
          </w:rPr>
          <w:t>20</w:t>
        </w:r>
        <w:r>
          <w:rPr>
            <w:noProof/>
            <w:webHidden/>
          </w:rPr>
          <w:fldChar w:fldCharType="end"/>
        </w:r>
      </w:hyperlink>
    </w:p>
    <w:p w14:paraId="0E069256" w14:textId="36FADCF1" w:rsidR="00BC4D2B" w:rsidRDefault="00BC4D2B">
      <w:pPr>
        <w:pStyle w:val="TOC4"/>
        <w:rPr>
          <w:rFonts w:eastAsiaTheme="minorEastAsia"/>
          <w:smallCaps w:val="0"/>
          <w:noProof/>
          <w:sz w:val="22"/>
          <w:lang w:val="en-US" w:eastAsia="en-US" w:bidi="ar-SA"/>
        </w:rPr>
      </w:pPr>
      <w:hyperlink w:anchor="_Toc60145756" w:history="1">
        <w:r w:rsidRPr="00FF62A7">
          <w:rPr>
            <w:rStyle w:val="Hyperlink"/>
            <w:noProof/>
          </w:rPr>
          <w:t>Serviços de Áudio</w:t>
        </w:r>
        <w:r>
          <w:rPr>
            <w:noProof/>
            <w:webHidden/>
          </w:rPr>
          <w:tab/>
        </w:r>
        <w:r>
          <w:rPr>
            <w:noProof/>
            <w:webHidden/>
          </w:rPr>
          <w:fldChar w:fldCharType="begin"/>
        </w:r>
        <w:r>
          <w:rPr>
            <w:noProof/>
            <w:webHidden/>
          </w:rPr>
          <w:instrText xml:space="preserve"> PAGEREF _Toc60145756 \h </w:instrText>
        </w:r>
        <w:r>
          <w:rPr>
            <w:noProof/>
            <w:webHidden/>
          </w:rPr>
        </w:r>
        <w:r>
          <w:rPr>
            <w:noProof/>
            <w:webHidden/>
          </w:rPr>
          <w:fldChar w:fldCharType="separate"/>
        </w:r>
        <w:r>
          <w:rPr>
            <w:noProof/>
            <w:webHidden/>
          </w:rPr>
          <w:t>21</w:t>
        </w:r>
        <w:r>
          <w:rPr>
            <w:noProof/>
            <w:webHidden/>
          </w:rPr>
          <w:fldChar w:fldCharType="end"/>
        </w:r>
      </w:hyperlink>
    </w:p>
    <w:p w14:paraId="2D28AC42" w14:textId="2FA5FEBB" w:rsidR="00BC4D2B" w:rsidRDefault="00BC4D2B">
      <w:pPr>
        <w:pStyle w:val="TOC4"/>
        <w:rPr>
          <w:rFonts w:eastAsiaTheme="minorEastAsia"/>
          <w:smallCaps w:val="0"/>
          <w:noProof/>
          <w:sz w:val="22"/>
          <w:lang w:val="en-US" w:eastAsia="en-US" w:bidi="ar-SA"/>
        </w:rPr>
      </w:pPr>
      <w:hyperlink w:anchor="_Toc60145757" w:history="1">
        <w:r w:rsidRPr="00FF62A7">
          <w:rPr>
            <w:rStyle w:val="Hyperlink"/>
            <w:noProof/>
          </w:rPr>
          <w:t>Exchange Online</w:t>
        </w:r>
        <w:r>
          <w:rPr>
            <w:noProof/>
            <w:webHidden/>
          </w:rPr>
          <w:tab/>
        </w:r>
        <w:r>
          <w:rPr>
            <w:noProof/>
            <w:webHidden/>
          </w:rPr>
          <w:fldChar w:fldCharType="begin"/>
        </w:r>
        <w:r>
          <w:rPr>
            <w:noProof/>
            <w:webHidden/>
          </w:rPr>
          <w:instrText xml:space="preserve"> PAGEREF _Toc60145757 \h </w:instrText>
        </w:r>
        <w:r>
          <w:rPr>
            <w:noProof/>
            <w:webHidden/>
          </w:rPr>
        </w:r>
        <w:r>
          <w:rPr>
            <w:noProof/>
            <w:webHidden/>
          </w:rPr>
          <w:fldChar w:fldCharType="separate"/>
        </w:r>
        <w:r>
          <w:rPr>
            <w:noProof/>
            <w:webHidden/>
          </w:rPr>
          <w:t>21</w:t>
        </w:r>
        <w:r>
          <w:rPr>
            <w:noProof/>
            <w:webHidden/>
          </w:rPr>
          <w:fldChar w:fldCharType="end"/>
        </w:r>
      </w:hyperlink>
    </w:p>
    <w:p w14:paraId="0C65309A" w14:textId="3A6AF16A" w:rsidR="00BC4D2B" w:rsidRDefault="00BC4D2B">
      <w:pPr>
        <w:pStyle w:val="TOC4"/>
        <w:rPr>
          <w:rFonts w:eastAsiaTheme="minorEastAsia"/>
          <w:smallCaps w:val="0"/>
          <w:noProof/>
          <w:sz w:val="22"/>
          <w:lang w:val="en-US" w:eastAsia="en-US" w:bidi="ar-SA"/>
        </w:rPr>
      </w:pPr>
      <w:hyperlink w:anchor="_Toc60145758" w:history="1">
        <w:r w:rsidRPr="00FF62A7">
          <w:rPr>
            <w:rStyle w:val="Hyperlink"/>
            <w:noProof/>
          </w:rPr>
          <w:t>Microsoft Stream</w:t>
        </w:r>
        <w:r>
          <w:rPr>
            <w:noProof/>
            <w:webHidden/>
          </w:rPr>
          <w:tab/>
        </w:r>
        <w:r>
          <w:rPr>
            <w:noProof/>
            <w:webHidden/>
          </w:rPr>
          <w:fldChar w:fldCharType="begin"/>
        </w:r>
        <w:r>
          <w:rPr>
            <w:noProof/>
            <w:webHidden/>
          </w:rPr>
          <w:instrText xml:space="preserve"> PAGEREF _Toc60145758 \h </w:instrText>
        </w:r>
        <w:r>
          <w:rPr>
            <w:noProof/>
            <w:webHidden/>
          </w:rPr>
        </w:r>
        <w:r>
          <w:rPr>
            <w:noProof/>
            <w:webHidden/>
          </w:rPr>
          <w:fldChar w:fldCharType="separate"/>
        </w:r>
        <w:r>
          <w:rPr>
            <w:noProof/>
            <w:webHidden/>
          </w:rPr>
          <w:t>23</w:t>
        </w:r>
        <w:r>
          <w:rPr>
            <w:noProof/>
            <w:webHidden/>
          </w:rPr>
          <w:fldChar w:fldCharType="end"/>
        </w:r>
      </w:hyperlink>
    </w:p>
    <w:p w14:paraId="21064882" w14:textId="43BAF665" w:rsidR="00BC4D2B" w:rsidRDefault="00BC4D2B">
      <w:pPr>
        <w:pStyle w:val="TOC4"/>
        <w:rPr>
          <w:rFonts w:eastAsiaTheme="minorEastAsia"/>
          <w:smallCaps w:val="0"/>
          <w:noProof/>
          <w:sz w:val="22"/>
          <w:lang w:val="en-US" w:eastAsia="en-US" w:bidi="ar-SA"/>
        </w:rPr>
      </w:pPr>
      <w:hyperlink w:anchor="_Toc60145759" w:history="1">
        <w:r w:rsidRPr="00FF62A7">
          <w:rPr>
            <w:rStyle w:val="Hyperlink"/>
            <w:noProof/>
          </w:rPr>
          <w:t>Equipes da Microsoft</w:t>
        </w:r>
        <w:r>
          <w:rPr>
            <w:noProof/>
            <w:webHidden/>
          </w:rPr>
          <w:tab/>
        </w:r>
        <w:r>
          <w:rPr>
            <w:noProof/>
            <w:webHidden/>
          </w:rPr>
          <w:fldChar w:fldCharType="begin"/>
        </w:r>
        <w:r>
          <w:rPr>
            <w:noProof/>
            <w:webHidden/>
          </w:rPr>
          <w:instrText xml:space="preserve"> PAGEREF _Toc60145759 \h </w:instrText>
        </w:r>
        <w:r>
          <w:rPr>
            <w:noProof/>
            <w:webHidden/>
          </w:rPr>
        </w:r>
        <w:r>
          <w:rPr>
            <w:noProof/>
            <w:webHidden/>
          </w:rPr>
          <w:fldChar w:fldCharType="separate"/>
        </w:r>
        <w:r>
          <w:rPr>
            <w:noProof/>
            <w:webHidden/>
          </w:rPr>
          <w:t>23</w:t>
        </w:r>
        <w:r>
          <w:rPr>
            <w:noProof/>
            <w:webHidden/>
          </w:rPr>
          <w:fldChar w:fldCharType="end"/>
        </w:r>
      </w:hyperlink>
    </w:p>
    <w:p w14:paraId="09185E6C" w14:textId="2BB7794A" w:rsidR="00BC4D2B" w:rsidRDefault="00BC4D2B">
      <w:pPr>
        <w:pStyle w:val="TOC4"/>
        <w:rPr>
          <w:rFonts w:eastAsiaTheme="minorEastAsia"/>
          <w:smallCaps w:val="0"/>
          <w:noProof/>
          <w:sz w:val="22"/>
          <w:lang w:val="en-US" w:eastAsia="en-US" w:bidi="ar-SA"/>
        </w:rPr>
      </w:pPr>
      <w:hyperlink w:anchor="_Toc60145760" w:history="1">
        <w:r w:rsidRPr="00FF62A7">
          <w:rPr>
            <w:rStyle w:val="Hyperlink"/>
            <w:noProof/>
          </w:rPr>
          <w:t>Aplicativos do Microsoft 365</w:t>
        </w:r>
        <w:r>
          <w:rPr>
            <w:noProof/>
            <w:webHidden/>
          </w:rPr>
          <w:tab/>
        </w:r>
        <w:r>
          <w:rPr>
            <w:noProof/>
            <w:webHidden/>
          </w:rPr>
          <w:fldChar w:fldCharType="begin"/>
        </w:r>
        <w:r>
          <w:rPr>
            <w:noProof/>
            <w:webHidden/>
          </w:rPr>
          <w:instrText xml:space="preserve"> PAGEREF _Toc60145760 \h </w:instrText>
        </w:r>
        <w:r>
          <w:rPr>
            <w:noProof/>
            <w:webHidden/>
          </w:rPr>
        </w:r>
        <w:r>
          <w:rPr>
            <w:noProof/>
            <w:webHidden/>
          </w:rPr>
          <w:fldChar w:fldCharType="separate"/>
        </w:r>
        <w:r>
          <w:rPr>
            <w:noProof/>
            <w:webHidden/>
          </w:rPr>
          <w:t>24</w:t>
        </w:r>
        <w:r>
          <w:rPr>
            <w:noProof/>
            <w:webHidden/>
          </w:rPr>
          <w:fldChar w:fldCharType="end"/>
        </w:r>
      </w:hyperlink>
    </w:p>
    <w:p w14:paraId="06EB1BBF" w14:textId="0D393BCC" w:rsidR="00BC4D2B" w:rsidRDefault="00BC4D2B">
      <w:pPr>
        <w:pStyle w:val="TOC4"/>
        <w:rPr>
          <w:rFonts w:eastAsiaTheme="minorEastAsia"/>
          <w:smallCaps w:val="0"/>
          <w:noProof/>
          <w:sz w:val="22"/>
          <w:lang w:val="en-US" w:eastAsia="en-US" w:bidi="ar-SA"/>
        </w:rPr>
      </w:pPr>
      <w:hyperlink w:anchor="_Toc60145761" w:history="1">
        <w:r w:rsidRPr="00FF62A7">
          <w:rPr>
            <w:rStyle w:val="Hyperlink"/>
            <w:noProof/>
          </w:rPr>
          <w:t>Office para a web</w:t>
        </w:r>
        <w:r>
          <w:rPr>
            <w:noProof/>
            <w:webHidden/>
          </w:rPr>
          <w:tab/>
        </w:r>
        <w:r>
          <w:rPr>
            <w:noProof/>
            <w:webHidden/>
          </w:rPr>
          <w:fldChar w:fldCharType="begin"/>
        </w:r>
        <w:r>
          <w:rPr>
            <w:noProof/>
            <w:webHidden/>
          </w:rPr>
          <w:instrText xml:space="preserve"> PAGEREF _Toc60145761 \h </w:instrText>
        </w:r>
        <w:r>
          <w:rPr>
            <w:noProof/>
            <w:webHidden/>
          </w:rPr>
        </w:r>
        <w:r>
          <w:rPr>
            <w:noProof/>
            <w:webHidden/>
          </w:rPr>
          <w:fldChar w:fldCharType="separate"/>
        </w:r>
        <w:r>
          <w:rPr>
            <w:noProof/>
            <w:webHidden/>
          </w:rPr>
          <w:t>25</w:t>
        </w:r>
        <w:r>
          <w:rPr>
            <w:noProof/>
            <w:webHidden/>
          </w:rPr>
          <w:fldChar w:fldCharType="end"/>
        </w:r>
      </w:hyperlink>
    </w:p>
    <w:p w14:paraId="04941EF2" w14:textId="04C14F81" w:rsidR="00BC4D2B" w:rsidRDefault="00BC4D2B">
      <w:pPr>
        <w:pStyle w:val="TOC4"/>
        <w:rPr>
          <w:rFonts w:eastAsiaTheme="minorEastAsia"/>
          <w:smallCaps w:val="0"/>
          <w:noProof/>
          <w:sz w:val="22"/>
          <w:lang w:val="en-US" w:eastAsia="en-US" w:bidi="ar-SA"/>
        </w:rPr>
      </w:pPr>
      <w:hyperlink w:anchor="_Toc60145762" w:history="1">
        <w:r w:rsidRPr="00FF62A7">
          <w:rPr>
            <w:rStyle w:val="Hyperlink"/>
            <w:noProof/>
          </w:rPr>
          <w:t>OneDrive para Business</w:t>
        </w:r>
        <w:r>
          <w:rPr>
            <w:noProof/>
            <w:webHidden/>
          </w:rPr>
          <w:tab/>
        </w:r>
        <w:r>
          <w:rPr>
            <w:noProof/>
            <w:webHidden/>
          </w:rPr>
          <w:fldChar w:fldCharType="begin"/>
        </w:r>
        <w:r>
          <w:rPr>
            <w:noProof/>
            <w:webHidden/>
          </w:rPr>
          <w:instrText xml:space="preserve"> PAGEREF _Toc60145762 \h </w:instrText>
        </w:r>
        <w:r>
          <w:rPr>
            <w:noProof/>
            <w:webHidden/>
          </w:rPr>
        </w:r>
        <w:r>
          <w:rPr>
            <w:noProof/>
            <w:webHidden/>
          </w:rPr>
          <w:fldChar w:fldCharType="separate"/>
        </w:r>
        <w:r>
          <w:rPr>
            <w:noProof/>
            <w:webHidden/>
          </w:rPr>
          <w:t>25</w:t>
        </w:r>
        <w:r>
          <w:rPr>
            <w:noProof/>
            <w:webHidden/>
          </w:rPr>
          <w:fldChar w:fldCharType="end"/>
        </w:r>
      </w:hyperlink>
    </w:p>
    <w:p w14:paraId="4173D200" w14:textId="696996BA" w:rsidR="00BC4D2B" w:rsidRDefault="00BC4D2B">
      <w:pPr>
        <w:pStyle w:val="TOC4"/>
        <w:rPr>
          <w:rFonts w:eastAsiaTheme="minorEastAsia"/>
          <w:smallCaps w:val="0"/>
          <w:noProof/>
          <w:sz w:val="22"/>
          <w:lang w:val="en-US" w:eastAsia="en-US" w:bidi="ar-SA"/>
        </w:rPr>
      </w:pPr>
      <w:hyperlink w:anchor="_Toc60145763" w:history="1">
        <w:r w:rsidRPr="00FF62A7">
          <w:rPr>
            <w:rStyle w:val="Hyperlink"/>
            <w:noProof/>
          </w:rPr>
          <w:t>Project</w:t>
        </w:r>
        <w:r>
          <w:rPr>
            <w:noProof/>
            <w:webHidden/>
          </w:rPr>
          <w:tab/>
        </w:r>
        <w:r>
          <w:rPr>
            <w:noProof/>
            <w:webHidden/>
          </w:rPr>
          <w:fldChar w:fldCharType="begin"/>
        </w:r>
        <w:r>
          <w:rPr>
            <w:noProof/>
            <w:webHidden/>
          </w:rPr>
          <w:instrText xml:space="preserve"> PAGEREF _Toc60145763 \h </w:instrText>
        </w:r>
        <w:r>
          <w:rPr>
            <w:noProof/>
            <w:webHidden/>
          </w:rPr>
        </w:r>
        <w:r>
          <w:rPr>
            <w:noProof/>
            <w:webHidden/>
          </w:rPr>
          <w:fldChar w:fldCharType="separate"/>
        </w:r>
        <w:r>
          <w:rPr>
            <w:noProof/>
            <w:webHidden/>
          </w:rPr>
          <w:t>25</w:t>
        </w:r>
        <w:r>
          <w:rPr>
            <w:noProof/>
            <w:webHidden/>
          </w:rPr>
          <w:fldChar w:fldCharType="end"/>
        </w:r>
      </w:hyperlink>
    </w:p>
    <w:p w14:paraId="134C2AA9" w14:textId="02DA5E4D" w:rsidR="00BC4D2B" w:rsidRDefault="00BC4D2B">
      <w:pPr>
        <w:pStyle w:val="TOC4"/>
        <w:rPr>
          <w:rFonts w:eastAsiaTheme="minorEastAsia"/>
          <w:smallCaps w:val="0"/>
          <w:noProof/>
          <w:sz w:val="22"/>
          <w:lang w:val="en-US" w:eastAsia="en-US" w:bidi="ar-SA"/>
        </w:rPr>
      </w:pPr>
      <w:hyperlink w:anchor="_Toc60145764" w:history="1">
        <w:r w:rsidRPr="00FF62A7">
          <w:rPr>
            <w:rStyle w:val="Hyperlink"/>
            <w:noProof/>
          </w:rPr>
          <w:t>SharePoint Online</w:t>
        </w:r>
        <w:r>
          <w:rPr>
            <w:noProof/>
            <w:webHidden/>
          </w:rPr>
          <w:tab/>
        </w:r>
        <w:r>
          <w:rPr>
            <w:noProof/>
            <w:webHidden/>
          </w:rPr>
          <w:fldChar w:fldCharType="begin"/>
        </w:r>
        <w:r>
          <w:rPr>
            <w:noProof/>
            <w:webHidden/>
          </w:rPr>
          <w:instrText xml:space="preserve"> PAGEREF _Toc60145764 \h </w:instrText>
        </w:r>
        <w:r>
          <w:rPr>
            <w:noProof/>
            <w:webHidden/>
          </w:rPr>
        </w:r>
        <w:r>
          <w:rPr>
            <w:noProof/>
            <w:webHidden/>
          </w:rPr>
          <w:fldChar w:fldCharType="separate"/>
        </w:r>
        <w:r>
          <w:rPr>
            <w:noProof/>
            <w:webHidden/>
          </w:rPr>
          <w:t>25</w:t>
        </w:r>
        <w:r>
          <w:rPr>
            <w:noProof/>
            <w:webHidden/>
          </w:rPr>
          <w:fldChar w:fldCharType="end"/>
        </w:r>
      </w:hyperlink>
    </w:p>
    <w:p w14:paraId="6C0D5502" w14:textId="48281645" w:rsidR="00BC4D2B" w:rsidRDefault="00BC4D2B">
      <w:pPr>
        <w:pStyle w:val="TOC4"/>
        <w:rPr>
          <w:rFonts w:eastAsiaTheme="minorEastAsia"/>
          <w:smallCaps w:val="0"/>
          <w:noProof/>
          <w:sz w:val="22"/>
          <w:lang w:val="en-US" w:eastAsia="en-US" w:bidi="ar-SA"/>
        </w:rPr>
      </w:pPr>
      <w:hyperlink w:anchor="_Toc60145765" w:history="1">
        <w:r w:rsidRPr="00FF62A7">
          <w:rPr>
            <w:rStyle w:val="Hyperlink"/>
            <w:noProof/>
          </w:rPr>
          <w:t>Workplace Analytics</w:t>
        </w:r>
        <w:r>
          <w:rPr>
            <w:noProof/>
            <w:webHidden/>
          </w:rPr>
          <w:tab/>
        </w:r>
        <w:r>
          <w:rPr>
            <w:noProof/>
            <w:webHidden/>
          </w:rPr>
          <w:fldChar w:fldCharType="begin"/>
        </w:r>
        <w:r>
          <w:rPr>
            <w:noProof/>
            <w:webHidden/>
          </w:rPr>
          <w:instrText xml:space="preserve"> PAGEREF _Toc60145765 \h </w:instrText>
        </w:r>
        <w:r>
          <w:rPr>
            <w:noProof/>
            <w:webHidden/>
          </w:rPr>
        </w:r>
        <w:r>
          <w:rPr>
            <w:noProof/>
            <w:webHidden/>
          </w:rPr>
          <w:fldChar w:fldCharType="separate"/>
        </w:r>
        <w:r>
          <w:rPr>
            <w:noProof/>
            <w:webHidden/>
          </w:rPr>
          <w:t>26</w:t>
        </w:r>
        <w:r>
          <w:rPr>
            <w:noProof/>
            <w:webHidden/>
          </w:rPr>
          <w:fldChar w:fldCharType="end"/>
        </w:r>
      </w:hyperlink>
    </w:p>
    <w:p w14:paraId="56830FBB" w14:textId="7830C53C" w:rsidR="00BC4D2B" w:rsidRDefault="00BC4D2B" w:rsidP="00BC4D2B">
      <w:pPr>
        <w:pStyle w:val="TOC2"/>
        <w:rPr>
          <w:rFonts w:eastAsiaTheme="minorEastAsia"/>
          <w:noProof/>
          <w:sz w:val="22"/>
          <w:lang w:val="en-US" w:eastAsia="en-US" w:bidi="ar-SA"/>
        </w:rPr>
      </w:pPr>
      <w:hyperlink w:anchor="_Toc60145766" w:history="1">
        <w:r w:rsidRPr="00FF62A7">
          <w:rPr>
            <w:rStyle w:val="Hyperlink"/>
            <w:noProof/>
          </w:rPr>
          <w:t>Outros Serviços Online</w:t>
        </w:r>
        <w:r>
          <w:rPr>
            <w:noProof/>
            <w:webHidden/>
          </w:rPr>
          <w:tab/>
        </w:r>
        <w:r>
          <w:rPr>
            <w:noProof/>
            <w:webHidden/>
          </w:rPr>
          <w:fldChar w:fldCharType="begin"/>
        </w:r>
        <w:r>
          <w:rPr>
            <w:noProof/>
            <w:webHidden/>
          </w:rPr>
          <w:instrText xml:space="preserve"> PAGEREF _Toc60145766 \h </w:instrText>
        </w:r>
        <w:r>
          <w:rPr>
            <w:noProof/>
            <w:webHidden/>
          </w:rPr>
        </w:r>
        <w:r>
          <w:rPr>
            <w:noProof/>
            <w:webHidden/>
          </w:rPr>
          <w:fldChar w:fldCharType="separate"/>
        </w:r>
        <w:r>
          <w:rPr>
            <w:noProof/>
            <w:webHidden/>
          </w:rPr>
          <w:t>26</w:t>
        </w:r>
        <w:r>
          <w:rPr>
            <w:noProof/>
            <w:webHidden/>
          </w:rPr>
          <w:fldChar w:fldCharType="end"/>
        </w:r>
      </w:hyperlink>
    </w:p>
    <w:p w14:paraId="7CFF693F" w14:textId="53996C03" w:rsidR="00BC4D2B" w:rsidRDefault="00BC4D2B">
      <w:pPr>
        <w:pStyle w:val="TOC4"/>
        <w:rPr>
          <w:rFonts w:eastAsiaTheme="minorEastAsia"/>
          <w:smallCaps w:val="0"/>
          <w:noProof/>
          <w:sz w:val="22"/>
          <w:lang w:val="en-US" w:eastAsia="en-US" w:bidi="ar-SA"/>
        </w:rPr>
      </w:pPr>
      <w:hyperlink w:anchor="_Toc60145767" w:history="1">
        <w:r w:rsidRPr="00FF62A7">
          <w:rPr>
            <w:rStyle w:val="Hyperlink"/>
            <w:noProof/>
          </w:rPr>
          <w:t>Plataforma de Gerenciamento de Ativos Móveis do Bing Mapas</w:t>
        </w:r>
        <w:r>
          <w:rPr>
            <w:noProof/>
            <w:webHidden/>
          </w:rPr>
          <w:tab/>
        </w:r>
        <w:r>
          <w:rPr>
            <w:noProof/>
            <w:webHidden/>
          </w:rPr>
          <w:fldChar w:fldCharType="begin"/>
        </w:r>
        <w:r>
          <w:rPr>
            <w:noProof/>
            <w:webHidden/>
          </w:rPr>
          <w:instrText xml:space="preserve"> PAGEREF _Toc60145767 \h </w:instrText>
        </w:r>
        <w:r>
          <w:rPr>
            <w:noProof/>
            <w:webHidden/>
          </w:rPr>
        </w:r>
        <w:r>
          <w:rPr>
            <w:noProof/>
            <w:webHidden/>
          </w:rPr>
          <w:fldChar w:fldCharType="separate"/>
        </w:r>
        <w:r>
          <w:rPr>
            <w:noProof/>
            <w:webHidden/>
          </w:rPr>
          <w:t>26</w:t>
        </w:r>
        <w:r>
          <w:rPr>
            <w:noProof/>
            <w:webHidden/>
          </w:rPr>
          <w:fldChar w:fldCharType="end"/>
        </w:r>
      </w:hyperlink>
    </w:p>
    <w:p w14:paraId="6D75A0CD" w14:textId="1BC6B39C" w:rsidR="00BC4D2B" w:rsidRDefault="00BC4D2B">
      <w:pPr>
        <w:pStyle w:val="TOC4"/>
        <w:rPr>
          <w:rFonts w:eastAsiaTheme="minorEastAsia"/>
          <w:smallCaps w:val="0"/>
          <w:noProof/>
          <w:sz w:val="22"/>
          <w:lang w:val="en-US" w:eastAsia="en-US" w:bidi="ar-SA"/>
        </w:rPr>
      </w:pPr>
      <w:hyperlink w:anchor="_Toc60145768" w:history="1">
        <w:r w:rsidRPr="00FF62A7">
          <w:rPr>
            <w:rStyle w:val="Hyperlink"/>
            <w:noProof/>
          </w:rPr>
          <w:t>Transações e Usuários do Bing Mapas</w:t>
        </w:r>
        <w:r>
          <w:rPr>
            <w:noProof/>
            <w:webHidden/>
          </w:rPr>
          <w:tab/>
        </w:r>
        <w:r>
          <w:rPr>
            <w:noProof/>
            <w:webHidden/>
          </w:rPr>
          <w:fldChar w:fldCharType="begin"/>
        </w:r>
        <w:r>
          <w:rPr>
            <w:noProof/>
            <w:webHidden/>
          </w:rPr>
          <w:instrText xml:space="preserve"> PAGEREF _Toc60145768 \h </w:instrText>
        </w:r>
        <w:r>
          <w:rPr>
            <w:noProof/>
            <w:webHidden/>
          </w:rPr>
        </w:r>
        <w:r>
          <w:rPr>
            <w:noProof/>
            <w:webHidden/>
          </w:rPr>
          <w:fldChar w:fldCharType="separate"/>
        </w:r>
        <w:r>
          <w:rPr>
            <w:noProof/>
            <w:webHidden/>
          </w:rPr>
          <w:t>26</w:t>
        </w:r>
        <w:r>
          <w:rPr>
            <w:noProof/>
            <w:webHidden/>
          </w:rPr>
          <w:fldChar w:fldCharType="end"/>
        </w:r>
      </w:hyperlink>
    </w:p>
    <w:p w14:paraId="54A6CFAF" w14:textId="16C5E732" w:rsidR="00BC4D2B" w:rsidRDefault="00BC4D2B">
      <w:pPr>
        <w:pStyle w:val="TOC4"/>
        <w:rPr>
          <w:rFonts w:eastAsiaTheme="minorEastAsia"/>
          <w:smallCaps w:val="0"/>
          <w:noProof/>
          <w:sz w:val="22"/>
          <w:lang w:val="en-US" w:eastAsia="en-US" w:bidi="ar-SA"/>
        </w:rPr>
      </w:pPr>
      <w:hyperlink w:anchor="_Toc60145769" w:history="1">
        <w:r w:rsidRPr="00FF62A7">
          <w:rPr>
            <w:rStyle w:val="Hyperlink"/>
            <w:noProof/>
          </w:rPr>
          <w:t>Plataforma Microsoft Power</w:t>
        </w:r>
        <w:r>
          <w:rPr>
            <w:noProof/>
            <w:webHidden/>
          </w:rPr>
          <w:tab/>
        </w:r>
        <w:r>
          <w:rPr>
            <w:noProof/>
            <w:webHidden/>
          </w:rPr>
          <w:fldChar w:fldCharType="begin"/>
        </w:r>
        <w:r>
          <w:rPr>
            <w:noProof/>
            <w:webHidden/>
          </w:rPr>
          <w:instrText xml:space="preserve"> PAGEREF _Toc60145769 \h </w:instrText>
        </w:r>
        <w:r>
          <w:rPr>
            <w:noProof/>
            <w:webHidden/>
          </w:rPr>
        </w:r>
        <w:r>
          <w:rPr>
            <w:noProof/>
            <w:webHidden/>
          </w:rPr>
          <w:fldChar w:fldCharType="separate"/>
        </w:r>
        <w:r>
          <w:rPr>
            <w:noProof/>
            <w:webHidden/>
          </w:rPr>
          <w:t>27</w:t>
        </w:r>
        <w:r>
          <w:rPr>
            <w:noProof/>
            <w:webHidden/>
          </w:rPr>
          <w:fldChar w:fldCharType="end"/>
        </w:r>
      </w:hyperlink>
    </w:p>
    <w:p w14:paraId="1E7A461E" w14:textId="0E0077BF" w:rsidR="00BC4D2B" w:rsidRDefault="00BC4D2B">
      <w:pPr>
        <w:pStyle w:val="TOC4"/>
        <w:rPr>
          <w:rFonts w:eastAsiaTheme="minorEastAsia"/>
          <w:smallCaps w:val="0"/>
          <w:noProof/>
          <w:sz w:val="22"/>
          <w:lang w:val="en-US" w:eastAsia="en-US" w:bidi="ar-SA"/>
        </w:rPr>
      </w:pPr>
      <w:hyperlink w:anchor="_Toc60145770" w:history="1">
        <w:r w:rsidRPr="00FF62A7">
          <w:rPr>
            <w:rStyle w:val="Hyperlink"/>
            <w:noProof/>
          </w:rPr>
          <w:t>SharePoint Syntex</w:t>
        </w:r>
        <w:r>
          <w:rPr>
            <w:noProof/>
            <w:webHidden/>
          </w:rPr>
          <w:tab/>
        </w:r>
        <w:r>
          <w:rPr>
            <w:noProof/>
            <w:webHidden/>
          </w:rPr>
          <w:fldChar w:fldCharType="begin"/>
        </w:r>
        <w:r>
          <w:rPr>
            <w:noProof/>
            <w:webHidden/>
          </w:rPr>
          <w:instrText xml:space="preserve"> PAGEREF _Toc60145770 \h </w:instrText>
        </w:r>
        <w:r>
          <w:rPr>
            <w:noProof/>
            <w:webHidden/>
          </w:rPr>
        </w:r>
        <w:r>
          <w:rPr>
            <w:noProof/>
            <w:webHidden/>
          </w:rPr>
          <w:fldChar w:fldCharType="separate"/>
        </w:r>
        <w:r>
          <w:rPr>
            <w:noProof/>
            <w:webHidden/>
          </w:rPr>
          <w:t>28</w:t>
        </w:r>
        <w:r>
          <w:rPr>
            <w:noProof/>
            <w:webHidden/>
          </w:rPr>
          <w:fldChar w:fldCharType="end"/>
        </w:r>
      </w:hyperlink>
    </w:p>
    <w:p w14:paraId="53E0A2B2" w14:textId="6BA5B260" w:rsidR="00BC4D2B" w:rsidRDefault="00BC4D2B">
      <w:pPr>
        <w:pStyle w:val="TOC4"/>
        <w:rPr>
          <w:rFonts w:eastAsiaTheme="minorEastAsia"/>
          <w:smallCaps w:val="0"/>
          <w:noProof/>
          <w:sz w:val="22"/>
          <w:lang w:val="en-US" w:eastAsia="en-US" w:bidi="ar-SA"/>
        </w:rPr>
      </w:pPr>
      <w:hyperlink w:anchor="_Toc60145771" w:history="1">
        <w:r w:rsidRPr="00FF62A7">
          <w:rPr>
            <w:rStyle w:val="Hyperlink"/>
            <w:noProof/>
          </w:rPr>
          <w:t>Microsoft 365 – Licença Autônoma</w:t>
        </w:r>
        <w:r>
          <w:rPr>
            <w:noProof/>
            <w:webHidden/>
          </w:rPr>
          <w:tab/>
        </w:r>
        <w:r>
          <w:rPr>
            <w:noProof/>
            <w:webHidden/>
          </w:rPr>
          <w:fldChar w:fldCharType="begin"/>
        </w:r>
        <w:r>
          <w:rPr>
            <w:noProof/>
            <w:webHidden/>
          </w:rPr>
          <w:instrText xml:space="preserve"> PAGEREF _Toc60145771 \h </w:instrText>
        </w:r>
        <w:r>
          <w:rPr>
            <w:noProof/>
            <w:webHidden/>
          </w:rPr>
        </w:r>
        <w:r>
          <w:rPr>
            <w:noProof/>
            <w:webHidden/>
          </w:rPr>
          <w:fldChar w:fldCharType="separate"/>
        </w:r>
        <w:r>
          <w:rPr>
            <w:noProof/>
            <w:webHidden/>
          </w:rPr>
          <w:t>28</w:t>
        </w:r>
        <w:r>
          <w:rPr>
            <w:noProof/>
            <w:webHidden/>
          </w:rPr>
          <w:fldChar w:fldCharType="end"/>
        </w:r>
      </w:hyperlink>
    </w:p>
    <w:p w14:paraId="6BCE7089" w14:textId="06579014" w:rsidR="00BC4D2B" w:rsidRDefault="00BC4D2B">
      <w:pPr>
        <w:pStyle w:val="TOC4"/>
        <w:rPr>
          <w:rFonts w:eastAsiaTheme="minorEastAsia"/>
          <w:smallCaps w:val="0"/>
          <w:noProof/>
          <w:sz w:val="22"/>
          <w:lang w:val="en-US" w:eastAsia="en-US" w:bidi="ar-SA"/>
        </w:rPr>
      </w:pPr>
      <w:hyperlink w:anchor="_Toc60145772" w:history="1">
        <w:r w:rsidRPr="00FF62A7">
          <w:rPr>
            <w:rStyle w:val="Hyperlink"/>
            <w:noProof/>
          </w:rPr>
          <w:t>Ofertas do GitHub</w:t>
        </w:r>
        <w:r>
          <w:rPr>
            <w:noProof/>
            <w:webHidden/>
          </w:rPr>
          <w:tab/>
        </w:r>
        <w:r>
          <w:rPr>
            <w:noProof/>
            <w:webHidden/>
          </w:rPr>
          <w:fldChar w:fldCharType="begin"/>
        </w:r>
        <w:r>
          <w:rPr>
            <w:noProof/>
            <w:webHidden/>
          </w:rPr>
          <w:instrText xml:space="preserve"> PAGEREF _Toc60145772 \h </w:instrText>
        </w:r>
        <w:r>
          <w:rPr>
            <w:noProof/>
            <w:webHidden/>
          </w:rPr>
        </w:r>
        <w:r>
          <w:rPr>
            <w:noProof/>
            <w:webHidden/>
          </w:rPr>
          <w:fldChar w:fldCharType="separate"/>
        </w:r>
        <w:r>
          <w:rPr>
            <w:noProof/>
            <w:webHidden/>
          </w:rPr>
          <w:t>29</w:t>
        </w:r>
        <w:r>
          <w:rPr>
            <w:noProof/>
            <w:webHidden/>
          </w:rPr>
          <w:fldChar w:fldCharType="end"/>
        </w:r>
      </w:hyperlink>
    </w:p>
    <w:p w14:paraId="69C02ADB" w14:textId="271406C8" w:rsidR="00BC4D2B" w:rsidRDefault="00BC4D2B">
      <w:pPr>
        <w:pStyle w:val="TOC4"/>
        <w:rPr>
          <w:rFonts w:eastAsiaTheme="minorEastAsia"/>
          <w:smallCaps w:val="0"/>
          <w:noProof/>
          <w:sz w:val="22"/>
          <w:lang w:val="en-US" w:eastAsia="en-US" w:bidi="ar-SA"/>
        </w:rPr>
      </w:pPr>
      <w:hyperlink w:anchor="_Toc60145773" w:history="1">
        <w:r w:rsidRPr="00FF62A7">
          <w:rPr>
            <w:rStyle w:val="Hyperlink"/>
            <w:noProof/>
          </w:rPr>
          <w:t>Microsoft Cloud App Security</w:t>
        </w:r>
        <w:r>
          <w:rPr>
            <w:noProof/>
            <w:webHidden/>
          </w:rPr>
          <w:tab/>
        </w:r>
        <w:r>
          <w:rPr>
            <w:noProof/>
            <w:webHidden/>
          </w:rPr>
          <w:fldChar w:fldCharType="begin"/>
        </w:r>
        <w:r>
          <w:rPr>
            <w:noProof/>
            <w:webHidden/>
          </w:rPr>
          <w:instrText xml:space="preserve"> PAGEREF _Toc60145773 \h </w:instrText>
        </w:r>
        <w:r>
          <w:rPr>
            <w:noProof/>
            <w:webHidden/>
          </w:rPr>
        </w:r>
        <w:r>
          <w:rPr>
            <w:noProof/>
            <w:webHidden/>
          </w:rPr>
          <w:fldChar w:fldCharType="separate"/>
        </w:r>
        <w:r>
          <w:rPr>
            <w:noProof/>
            <w:webHidden/>
          </w:rPr>
          <w:t>29</w:t>
        </w:r>
        <w:r>
          <w:rPr>
            <w:noProof/>
            <w:webHidden/>
          </w:rPr>
          <w:fldChar w:fldCharType="end"/>
        </w:r>
      </w:hyperlink>
    </w:p>
    <w:p w14:paraId="0C3913C4" w14:textId="72EA692F" w:rsidR="00BC4D2B" w:rsidRDefault="00BC4D2B">
      <w:pPr>
        <w:pStyle w:val="TOC4"/>
        <w:rPr>
          <w:rFonts w:eastAsiaTheme="minorEastAsia"/>
          <w:smallCaps w:val="0"/>
          <w:noProof/>
          <w:sz w:val="22"/>
          <w:lang w:val="en-US" w:eastAsia="en-US" w:bidi="ar-SA"/>
        </w:rPr>
      </w:pPr>
      <w:hyperlink w:anchor="_Toc60145774" w:history="1">
        <w:r w:rsidRPr="00FF62A7">
          <w:rPr>
            <w:rStyle w:val="Hyperlink"/>
            <w:noProof/>
          </w:rPr>
          <w:t>Complemento de Serviços de Saúde do Microsoft Cloud</w:t>
        </w:r>
        <w:r>
          <w:rPr>
            <w:noProof/>
            <w:webHidden/>
          </w:rPr>
          <w:tab/>
        </w:r>
        <w:r>
          <w:rPr>
            <w:noProof/>
            <w:webHidden/>
          </w:rPr>
          <w:fldChar w:fldCharType="begin"/>
        </w:r>
        <w:r>
          <w:rPr>
            <w:noProof/>
            <w:webHidden/>
          </w:rPr>
          <w:instrText xml:space="preserve"> PAGEREF _Toc60145774 \h </w:instrText>
        </w:r>
        <w:r>
          <w:rPr>
            <w:noProof/>
            <w:webHidden/>
          </w:rPr>
        </w:r>
        <w:r>
          <w:rPr>
            <w:noProof/>
            <w:webHidden/>
          </w:rPr>
          <w:fldChar w:fldCharType="separate"/>
        </w:r>
        <w:r>
          <w:rPr>
            <w:noProof/>
            <w:webHidden/>
          </w:rPr>
          <w:t>30</w:t>
        </w:r>
        <w:r>
          <w:rPr>
            <w:noProof/>
            <w:webHidden/>
          </w:rPr>
          <w:fldChar w:fldCharType="end"/>
        </w:r>
      </w:hyperlink>
    </w:p>
    <w:p w14:paraId="04B7F184" w14:textId="76D77D46" w:rsidR="00BC4D2B" w:rsidRDefault="00BC4D2B">
      <w:pPr>
        <w:pStyle w:val="TOC4"/>
        <w:rPr>
          <w:rFonts w:eastAsiaTheme="minorEastAsia"/>
          <w:smallCaps w:val="0"/>
          <w:noProof/>
          <w:sz w:val="22"/>
          <w:lang w:val="en-US" w:eastAsia="en-US" w:bidi="ar-SA"/>
        </w:rPr>
      </w:pPr>
      <w:hyperlink w:anchor="_Toc60145775" w:history="1">
        <w:r w:rsidRPr="00FF62A7">
          <w:rPr>
            <w:rStyle w:val="Hyperlink"/>
            <w:noProof/>
          </w:rPr>
          <w:t>Conexão de dados do Microsoft Graph para ISVs</w:t>
        </w:r>
        <w:r>
          <w:rPr>
            <w:noProof/>
            <w:webHidden/>
          </w:rPr>
          <w:tab/>
        </w:r>
        <w:r>
          <w:rPr>
            <w:noProof/>
            <w:webHidden/>
          </w:rPr>
          <w:fldChar w:fldCharType="begin"/>
        </w:r>
        <w:r>
          <w:rPr>
            <w:noProof/>
            <w:webHidden/>
          </w:rPr>
          <w:instrText xml:space="preserve"> PAGEREF _Toc60145775 \h </w:instrText>
        </w:r>
        <w:r>
          <w:rPr>
            <w:noProof/>
            <w:webHidden/>
          </w:rPr>
        </w:r>
        <w:r>
          <w:rPr>
            <w:noProof/>
            <w:webHidden/>
          </w:rPr>
          <w:fldChar w:fldCharType="separate"/>
        </w:r>
        <w:r>
          <w:rPr>
            <w:noProof/>
            <w:webHidden/>
          </w:rPr>
          <w:t>30</w:t>
        </w:r>
        <w:r>
          <w:rPr>
            <w:noProof/>
            <w:webHidden/>
          </w:rPr>
          <w:fldChar w:fldCharType="end"/>
        </w:r>
      </w:hyperlink>
    </w:p>
    <w:p w14:paraId="1FB907FB" w14:textId="12657D6E" w:rsidR="00BC4D2B" w:rsidRDefault="00BC4D2B">
      <w:pPr>
        <w:pStyle w:val="TOC4"/>
        <w:rPr>
          <w:rFonts w:eastAsiaTheme="minorEastAsia"/>
          <w:smallCaps w:val="0"/>
          <w:noProof/>
          <w:sz w:val="22"/>
          <w:lang w:val="en-US" w:eastAsia="en-US" w:bidi="ar-SA"/>
        </w:rPr>
      </w:pPr>
      <w:hyperlink w:anchor="_Toc60145776" w:history="1">
        <w:r w:rsidRPr="00FF62A7">
          <w:rPr>
            <w:rStyle w:val="Hyperlink"/>
            <w:noProof/>
          </w:rPr>
          <w:t>Microsoft Intune</w:t>
        </w:r>
        <w:r>
          <w:rPr>
            <w:noProof/>
            <w:webHidden/>
          </w:rPr>
          <w:tab/>
        </w:r>
        <w:r>
          <w:rPr>
            <w:noProof/>
            <w:webHidden/>
          </w:rPr>
          <w:fldChar w:fldCharType="begin"/>
        </w:r>
        <w:r>
          <w:rPr>
            <w:noProof/>
            <w:webHidden/>
          </w:rPr>
          <w:instrText xml:space="preserve"> PAGEREF _Toc60145776 \h </w:instrText>
        </w:r>
        <w:r>
          <w:rPr>
            <w:noProof/>
            <w:webHidden/>
          </w:rPr>
        </w:r>
        <w:r>
          <w:rPr>
            <w:noProof/>
            <w:webHidden/>
          </w:rPr>
          <w:fldChar w:fldCharType="separate"/>
        </w:r>
        <w:r>
          <w:rPr>
            <w:noProof/>
            <w:webHidden/>
          </w:rPr>
          <w:t>30</w:t>
        </w:r>
        <w:r>
          <w:rPr>
            <w:noProof/>
            <w:webHidden/>
          </w:rPr>
          <w:fldChar w:fldCharType="end"/>
        </w:r>
      </w:hyperlink>
    </w:p>
    <w:p w14:paraId="1873F669" w14:textId="30AE0EB7" w:rsidR="00BC4D2B" w:rsidRDefault="00BC4D2B">
      <w:pPr>
        <w:pStyle w:val="TOC4"/>
        <w:rPr>
          <w:rFonts w:eastAsiaTheme="minorEastAsia"/>
          <w:smallCaps w:val="0"/>
          <w:noProof/>
          <w:sz w:val="22"/>
          <w:lang w:val="en-US" w:eastAsia="en-US" w:bidi="ar-SA"/>
        </w:rPr>
      </w:pPr>
      <w:hyperlink w:anchor="_Toc60145777" w:history="1">
        <w:r w:rsidRPr="00FF62A7">
          <w:rPr>
            <w:rStyle w:val="Hyperlink"/>
            <w:noProof/>
          </w:rPr>
          <w:t>Microsoft Learning</w:t>
        </w:r>
        <w:r>
          <w:rPr>
            <w:noProof/>
            <w:webHidden/>
          </w:rPr>
          <w:tab/>
        </w:r>
        <w:r>
          <w:rPr>
            <w:noProof/>
            <w:webHidden/>
          </w:rPr>
          <w:fldChar w:fldCharType="begin"/>
        </w:r>
        <w:r>
          <w:rPr>
            <w:noProof/>
            <w:webHidden/>
          </w:rPr>
          <w:instrText xml:space="preserve"> PAGEREF _Toc60145777 \h </w:instrText>
        </w:r>
        <w:r>
          <w:rPr>
            <w:noProof/>
            <w:webHidden/>
          </w:rPr>
        </w:r>
        <w:r>
          <w:rPr>
            <w:noProof/>
            <w:webHidden/>
          </w:rPr>
          <w:fldChar w:fldCharType="separate"/>
        </w:r>
        <w:r>
          <w:rPr>
            <w:noProof/>
            <w:webHidden/>
          </w:rPr>
          <w:t>31</w:t>
        </w:r>
        <w:r>
          <w:rPr>
            <w:noProof/>
            <w:webHidden/>
          </w:rPr>
          <w:fldChar w:fldCharType="end"/>
        </w:r>
      </w:hyperlink>
    </w:p>
    <w:p w14:paraId="33C0E5E6" w14:textId="743395B9" w:rsidR="00BC4D2B" w:rsidRDefault="00BC4D2B">
      <w:pPr>
        <w:pStyle w:val="TOC4"/>
        <w:rPr>
          <w:rFonts w:eastAsiaTheme="minorEastAsia"/>
          <w:smallCaps w:val="0"/>
          <w:noProof/>
          <w:sz w:val="22"/>
          <w:lang w:val="en-US" w:eastAsia="en-US" w:bidi="ar-SA"/>
        </w:rPr>
      </w:pPr>
      <w:hyperlink w:anchor="_Toc60145778" w:history="1">
        <w:r w:rsidRPr="00FF62A7">
          <w:rPr>
            <w:rStyle w:val="Hyperlink"/>
            <w:noProof/>
          </w:rPr>
          <w:t>Pesquisa da Microsoft no Bing</w:t>
        </w:r>
        <w:r>
          <w:rPr>
            <w:noProof/>
            <w:webHidden/>
          </w:rPr>
          <w:tab/>
        </w:r>
        <w:r>
          <w:rPr>
            <w:noProof/>
            <w:webHidden/>
          </w:rPr>
          <w:fldChar w:fldCharType="begin"/>
        </w:r>
        <w:r>
          <w:rPr>
            <w:noProof/>
            <w:webHidden/>
          </w:rPr>
          <w:instrText xml:space="preserve"> PAGEREF _Toc60145778 \h </w:instrText>
        </w:r>
        <w:r>
          <w:rPr>
            <w:noProof/>
            <w:webHidden/>
          </w:rPr>
        </w:r>
        <w:r>
          <w:rPr>
            <w:noProof/>
            <w:webHidden/>
          </w:rPr>
          <w:fldChar w:fldCharType="separate"/>
        </w:r>
        <w:r>
          <w:rPr>
            <w:noProof/>
            <w:webHidden/>
          </w:rPr>
          <w:t>31</w:t>
        </w:r>
        <w:r>
          <w:rPr>
            <w:noProof/>
            <w:webHidden/>
          </w:rPr>
          <w:fldChar w:fldCharType="end"/>
        </w:r>
      </w:hyperlink>
    </w:p>
    <w:p w14:paraId="0A407489" w14:textId="05A9043D" w:rsidR="00BC4D2B" w:rsidRDefault="00BC4D2B">
      <w:pPr>
        <w:pStyle w:val="TOC4"/>
        <w:rPr>
          <w:rFonts w:eastAsiaTheme="minorEastAsia"/>
          <w:smallCaps w:val="0"/>
          <w:noProof/>
          <w:sz w:val="22"/>
          <w:lang w:val="en-US" w:eastAsia="en-US" w:bidi="ar-SA"/>
        </w:rPr>
      </w:pPr>
      <w:hyperlink w:anchor="_Toc60145779" w:history="1">
        <w:r w:rsidRPr="00FF62A7">
          <w:rPr>
            <w:rStyle w:val="Hyperlink"/>
            <w:noProof/>
          </w:rPr>
          <w:t>Microsoft 365 Defender</w:t>
        </w:r>
        <w:r>
          <w:rPr>
            <w:noProof/>
            <w:webHidden/>
          </w:rPr>
          <w:tab/>
        </w:r>
        <w:r>
          <w:rPr>
            <w:noProof/>
            <w:webHidden/>
          </w:rPr>
          <w:fldChar w:fldCharType="begin"/>
        </w:r>
        <w:r>
          <w:rPr>
            <w:noProof/>
            <w:webHidden/>
          </w:rPr>
          <w:instrText xml:space="preserve"> PAGEREF _Toc60145779 \h </w:instrText>
        </w:r>
        <w:r>
          <w:rPr>
            <w:noProof/>
            <w:webHidden/>
          </w:rPr>
        </w:r>
        <w:r>
          <w:rPr>
            <w:noProof/>
            <w:webHidden/>
          </w:rPr>
          <w:fldChar w:fldCharType="separate"/>
        </w:r>
        <w:r>
          <w:rPr>
            <w:noProof/>
            <w:webHidden/>
          </w:rPr>
          <w:t>31</w:t>
        </w:r>
        <w:r>
          <w:rPr>
            <w:noProof/>
            <w:webHidden/>
          </w:rPr>
          <w:fldChar w:fldCharType="end"/>
        </w:r>
      </w:hyperlink>
    </w:p>
    <w:p w14:paraId="65C36649" w14:textId="75F1166D" w:rsidR="00BC4D2B" w:rsidRDefault="00BC4D2B">
      <w:pPr>
        <w:pStyle w:val="TOC4"/>
        <w:rPr>
          <w:rFonts w:eastAsiaTheme="minorEastAsia"/>
          <w:smallCaps w:val="0"/>
          <w:noProof/>
          <w:sz w:val="22"/>
          <w:lang w:val="en-US" w:eastAsia="en-US" w:bidi="ar-SA"/>
        </w:rPr>
      </w:pPr>
      <w:hyperlink w:anchor="_Toc60145780" w:history="1">
        <w:r w:rsidRPr="00FF62A7">
          <w:rPr>
            <w:rStyle w:val="Hyperlink"/>
            <w:noProof/>
          </w:rPr>
          <w:t>Minecraft: Education Edition</w:t>
        </w:r>
        <w:r>
          <w:rPr>
            <w:noProof/>
            <w:webHidden/>
          </w:rPr>
          <w:tab/>
        </w:r>
        <w:r>
          <w:rPr>
            <w:noProof/>
            <w:webHidden/>
          </w:rPr>
          <w:fldChar w:fldCharType="begin"/>
        </w:r>
        <w:r>
          <w:rPr>
            <w:noProof/>
            <w:webHidden/>
          </w:rPr>
          <w:instrText xml:space="preserve"> PAGEREF _Toc60145780 \h </w:instrText>
        </w:r>
        <w:r>
          <w:rPr>
            <w:noProof/>
            <w:webHidden/>
          </w:rPr>
        </w:r>
        <w:r>
          <w:rPr>
            <w:noProof/>
            <w:webHidden/>
          </w:rPr>
          <w:fldChar w:fldCharType="separate"/>
        </w:r>
        <w:r>
          <w:rPr>
            <w:noProof/>
            <w:webHidden/>
          </w:rPr>
          <w:t>32</w:t>
        </w:r>
        <w:r>
          <w:rPr>
            <w:noProof/>
            <w:webHidden/>
          </w:rPr>
          <w:fldChar w:fldCharType="end"/>
        </w:r>
      </w:hyperlink>
    </w:p>
    <w:p w14:paraId="1437F968" w14:textId="311C963D" w:rsidR="00BC4D2B" w:rsidRDefault="00BC4D2B">
      <w:pPr>
        <w:pStyle w:val="TOC4"/>
        <w:rPr>
          <w:rFonts w:eastAsiaTheme="minorEastAsia"/>
          <w:smallCaps w:val="0"/>
          <w:noProof/>
          <w:sz w:val="22"/>
          <w:lang w:val="en-US" w:eastAsia="en-US" w:bidi="ar-SA"/>
        </w:rPr>
      </w:pPr>
      <w:hyperlink w:anchor="_Toc60145781" w:history="1">
        <w:r w:rsidRPr="00FF62A7">
          <w:rPr>
            <w:rStyle w:val="Hyperlink"/>
            <w:noProof/>
          </w:rPr>
          <w:t>Office 365 Developer</w:t>
        </w:r>
        <w:r>
          <w:rPr>
            <w:noProof/>
            <w:webHidden/>
          </w:rPr>
          <w:tab/>
        </w:r>
        <w:r>
          <w:rPr>
            <w:noProof/>
            <w:webHidden/>
          </w:rPr>
          <w:fldChar w:fldCharType="begin"/>
        </w:r>
        <w:r>
          <w:rPr>
            <w:noProof/>
            <w:webHidden/>
          </w:rPr>
          <w:instrText xml:space="preserve"> PAGEREF _Toc60145781 \h </w:instrText>
        </w:r>
        <w:r>
          <w:rPr>
            <w:noProof/>
            <w:webHidden/>
          </w:rPr>
        </w:r>
        <w:r>
          <w:rPr>
            <w:noProof/>
            <w:webHidden/>
          </w:rPr>
          <w:fldChar w:fldCharType="separate"/>
        </w:r>
        <w:r>
          <w:rPr>
            <w:noProof/>
            <w:webHidden/>
          </w:rPr>
          <w:t>32</w:t>
        </w:r>
        <w:r>
          <w:rPr>
            <w:noProof/>
            <w:webHidden/>
          </w:rPr>
          <w:fldChar w:fldCharType="end"/>
        </w:r>
      </w:hyperlink>
    </w:p>
    <w:p w14:paraId="4267BA10" w14:textId="729F7655" w:rsidR="00BC4D2B" w:rsidRDefault="00BC4D2B">
      <w:pPr>
        <w:pStyle w:val="TOC4"/>
        <w:rPr>
          <w:rFonts w:eastAsiaTheme="minorEastAsia"/>
          <w:smallCaps w:val="0"/>
          <w:noProof/>
          <w:sz w:val="22"/>
          <w:lang w:val="en-US" w:eastAsia="en-US" w:bidi="ar-SA"/>
        </w:rPr>
      </w:pPr>
      <w:hyperlink w:anchor="_Toc60145782" w:history="1">
        <w:r w:rsidRPr="00FF62A7">
          <w:rPr>
            <w:rStyle w:val="Hyperlink"/>
            <w:noProof/>
          </w:rPr>
          <w:t>Microsoft Defender para Ponto de Extremidade</w:t>
        </w:r>
        <w:r>
          <w:rPr>
            <w:noProof/>
            <w:webHidden/>
          </w:rPr>
          <w:tab/>
        </w:r>
        <w:r>
          <w:rPr>
            <w:noProof/>
            <w:webHidden/>
          </w:rPr>
          <w:fldChar w:fldCharType="begin"/>
        </w:r>
        <w:r>
          <w:rPr>
            <w:noProof/>
            <w:webHidden/>
          </w:rPr>
          <w:instrText xml:space="preserve"> PAGEREF _Toc60145782 \h </w:instrText>
        </w:r>
        <w:r>
          <w:rPr>
            <w:noProof/>
            <w:webHidden/>
          </w:rPr>
        </w:r>
        <w:r>
          <w:rPr>
            <w:noProof/>
            <w:webHidden/>
          </w:rPr>
          <w:fldChar w:fldCharType="separate"/>
        </w:r>
        <w:r>
          <w:rPr>
            <w:noProof/>
            <w:webHidden/>
          </w:rPr>
          <w:t>32</w:t>
        </w:r>
        <w:r>
          <w:rPr>
            <w:noProof/>
            <w:webHidden/>
          </w:rPr>
          <w:fldChar w:fldCharType="end"/>
        </w:r>
      </w:hyperlink>
    </w:p>
    <w:p w14:paraId="2059C2E5" w14:textId="288F60EC" w:rsidR="00BC4D2B" w:rsidRDefault="00BC4D2B">
      <w:pPr>
        <w:pStyle w:val="TOC1"/>
        <w:tabs>
          <w:tab w:val="right" w:leader="dot" w:pos="5030"/>
        </w:tabs>
        <w:rPr>
          <w:rFonts w:eastAsiaTheme="minorEastAsia"/>
          <w:b w:val="0"/>
          <w:caps w:val="0"/>
          <w:noProof/>
          <w:sz w:val="22"/>
          <w:lang w:val="en-US" w:eastAsia="en-US" w:bidi="ar-SA"/>
        </w:rPr>
      </w:pPr>
      <w:hyperlink w:anchor="_Toc60145783" w:history="1">
        <w:r w:rsidRPr="00FF62A7">
          <w:rPr>
            <w:rStyle w:val="Hyperlink"/>
            <w:noProof/>
          </w:rPr>
          <w:t>Anexo 1 – Notificações</w:t>
        </w:r>
        <w:r>
          <w:rPr>
            <w:noProof/>
            <w:webHidden/>
          </w:rPr>
          <w:tab/>
        </w:r>
        <w:r>
          <w:rPr>
            <w:noProof/>
            <w:webHidden/>
          </w:rPr>
          <w:fldChar w:fldCharType="begin"/>
        </w:r>
        <w:r>
          <w:rPr>
            <w:noProof/>
            <w:webHidden/>
          </w:rPr>
          <w:instrText xml:space="preserve"> PAGEREF _Toc60145783 \h </w:instrText>
        </w:r>
        <w:r>
          <w:rPr>
            <w:noProof/>
            <w:webHidden/>
          </w:rPr>
        </w:r>
        <w:r>
          <w:rPr>
            <w:noProof/>
            <w:webHidden/>
          </w:rPr>
          <w:fldChar w:fldCharType="separate"/>
        </w:r>
        <w:r>
          <w:rPr>
            <w:noProof/>
            <w:webHidden/>
          </w:rPr>
          <w:t>33</w:t>
        </w:r>
        <w:r>
          <w:rPr>
            <w:noProof/>
            <w:webHidden/>
          </w:rPr>
          <w:fldChar w:fldCharType="end"/>
        </w:r>
      </w:hyperlink>
    </w:p>
    <w:p w14:paraId="2E967ED2" w14:textId="11C313BF" w:rsidR="00BC4D2B" w:rsidRDefault="00BC4D2B">
      <w:pPr>
        <w:pStyle w:val="TOC3"/>
        <w:rPr>
          <w:rFonts w:eastAsiaTheme="minorEastAsia"/>
          <w:b w:val="0"/>
          <w:smallCaps w:val="0"/>
          <w:sz w:val="22"/>
          <w:lang w:val="en-US" w:eastAsia="en-US" w:bidi="ar-SA"/>
        </w:rPr>
      </w:pPr>
      <w:hyperlink w:anchor="_Toc60145784" w:history="1">
        <w:r w:rsidRPr="00FF62A7">
          <w:rPr>
            <w:rStyle w:val="Hyperlink"/>
          </w:rPr>
          <w:t>Serviços Online excluídos do DPA</w:t>
        </w:r>
        <w:r>
          <w:rPr>
            <w:webHidden/>
          </w:rPr>
          <w:tab/>
        </w:r>
        <w:r>
          <w:rPr>
            <w:webHidden/>
          </w:rPr>
          <w:fldChar w:fldCharType="begin"/>
        </w:r>
        <w:r>
          <w:rPr>
            <w:webHidden/>
          </w:rPr>
          <w:instrText xml:space="preserve"> PAGEREF _Toc60145784 \h </w:instrText>
        </w:r>
        <w:r>
          <w:rPr>
            <w:webHidden/>
          </w:rPr>
        </w:r>
        <w:r>
          <w:rPr>
            <w:webHidden/>
          </w:rPr>
          <w:fldChar w:fldCharType="separate"/>
        </w:r>
        <w:r>
          <w:rPr>
            <w:webHidden/>
          </w:rPr>
          <w:t>33</w:t>
        </w:r>
        <w:r>
          <w:rPr>
            <w:webHidden/>
          </w:rPr>
          <w:fldChar w:fldCharType="end"/>
        </w:r>
      </w:hyperlink>
    </w:p>
    <w:p w14:paraId="5E8BF788" w14:textId="71AF82D7" w:rsidR="00BC4D2B" w:rsidRDefault="00BC4D2B">
      <w:pPr>
        <w:pStyle w:val="TOC3"/>
        <w:rPr>
          <w:rFonts w:eastAsiaTheme="minorEastAsia"/>
          <w:b w:val="0"/>
          <w:smallCaps w:val="0"/>
          <w:sz w:val="22"/>
          <w:lang w:val="en-US" w:eastAsia="en-US" w:bidi="ar-SA"/>
        </w:rPr>
      </w:pPr>
      <w:hyperlink w:anchor="_Toc60145785" w:history="1">
        <w:r w:rsidRPr="00FF62A7">
          <w:rPr>
            <w:rStyle w:val="Hyperlink"/>
          </w:rPr>
          <w:t>Serviços Online Principais</w:t>
        </w:r>
        <w:r>
          <w:rPr>
            <w:webHidden/>
          </w:rPr>
          <w:tab/>
        </w:r>
        <w:r>
          <w:rPr>
            <w:webHidden/>
          </w:rPr>
          <w:fldChar w:fldCharType="begin"/>
        </w:r>
        <w:r>
          <w:rPr>
            <w:webHidden/>
          </w:rPr>
          <w:instrText xml:space="preserve"> PAGEREF _Toc60145785 \h </w:instrText>
        </w:r>
        <w:r>
          <w:rPr>
            <w:webHidden/>
          </w:rPr>
        </w:r>
        <w:r>
          <w:rPr>
            <w:webHidden/>
          </w:rPr>
          <w:fldChar w:fldCharType="separate"/>
        </w:r>
        <w:r>
          <w:rPr>
            <w:webHidden/>
          </w:rPr>
          <w:t>33</w:t>
        </w:r>
        <w:r>
          <w:rPr>
            <w:webHidden/>
          </w:rPr>
          <w:fldChar w:fldCharType="end"/>
        </w:r>
      </w:hyperlink>
    </w:p>
    <w:p w14:paraId="3AA413EB" w14:textId="46A0FED5" w:rsidR="00BC4D2B" w:rsidRDefault="00BC4D2B">
      <w:pPr>
        <w:pStyle w:val="TOC3"/>
        <w:rPr>
          <w:rFonts w:eastAsiaTheme="minorEastAsia"/>
          <w:b w:val="0"/>
          <w:smallCaps w:val="0"/>
          <w:sz w:val="22"/>
          <w:lang w:val="en-US" w:eastAsia="en-US" w:bidi="ar-SA"/>
        </w:rPr>
      </w:pPr>
      <w:hyperlink w:anchor="_Toc60145786" w:history="1">
        <w:r w:rsidRPr="00FF62A7">
          <w:rPr>
            <w:rStyle w:val="Hyperlink"/>
          </w:rPr>
          <w:t>Bing Mapas</w:t>
        </w:r>
        <w:r>
          <w:rPr>
            <w:webHidden/>
          </w:rPr>
          <w:tab/>
        </w:r>
        <w:r>
          <w:rPr>
            <w:webHidden/>
          </w:rPr>
          <w:fldChar w:fldCharType="begin"/>
        </w:r>
        <w:r>
          <w:rPr>
            <w:webHidden/>
          </w:rPr>
          <w:instrText xml:space="preserve"> PAGEREF _Toc60145786 \h </w:instrText>
        </w:r>
        <w:r>
          <w:rPr>
            <w:webHidden/>
          </w:rPr>
        </w:r>
        <w:r>
          <w:rPr>
            <w:webHidden/>
          </w:rPr>
          <w:fldChar w:fldCharType="separate"/>
        </w:r>
        <w:r>
          <w:rPr>
            <w:webHidden/>
          </w:rPr>
          <w:t>35</w:t>
        </w:r>
        <w:r>
          <w:rPr>
            <w:webHidden/>
          </w:rPr>
          <w:fldChar w:fldCharType="end"/>
        </w:r>
      </w:hyperlink>
    </w:p>
    <w:p w14:paraId="439CED58" w14:textId="0B70C75B" w:rsidR="00BC4D2B" w:rsidRDefault="00BC4D2B">
      <w:pPr>
        <w:pStyle w:val="TOC3"/>
        <w:rPr>
          <w:rFonts w:eastAsiaTheme="minorEastAsia"/>
          <w:b w:val="0"/>
          <w:smallCaps w:val="0"/>
          <w:sz w:val="22"/>
          <w:lang w:val="en-US" w:eastAsia="en-US" w:bidi="ar-SA"/>
        </w:rPr>
      </w:pPr>
      <w:hyperlink w:anchor="_Toc60145787" w:history="1">
        <w:r w:rsidRPr="00FF62A7">
          <w:rPr>
            <w:rStyle w:val="Hyperlink"/>
          </w:rPr>
          <w:t>Serviços Profissionais</w:t>
        </w:r>
        <w:r>
          <w:rPr>
            <w:webHidden/>
          </w:rPr>
          <w:tab/>
        </w:r>
        <w:r>
          <w:rPr>
            <w:webHidden/>
          </w:rPr>
          <w:fldChar w:fldCharType="begin"/>
        </w:r>
        <w:r>
          <w:rPr>
            <w:webHidden/>
          </w:rPr>
          <w:instrText xml:space="preserve"> PAGEREF _Toc60145787 \h </w:instrText>
        </w:r>
        <w:r>
          <w:rPr>
            <w:webHidden/>
          </w:rPr>
        </w:r>
        <w:r>
          <w:rPr>
            <w:webHidden/>
          </w:rPr>
          <w:fldChar w:fldCharType="separate"/>
        </w:r>
        <w:r>
          <w:rPr>
            <w:webHidden/>
          </w:rPr>
          <w:t>35</w:t>
        </w:r>
        <w:r>
          <w:rPr>
            <w:webHidden/>
          </w:rPr>
          <w:fldChar w:fldCharType="end"/>
        </w:r>
      </w:hyperlink>
    </w:p>
    <w:p w14:paraId="764A340A" w14:textId="714D198E" w:rsidR="00BC4D2B" w:rsidRDefault="00BC4D2B">
      <w:pPr>
        <w:pStyle w:val="TOC3"/>
        <w:rPr>
          <w:rFonts w:eastAsiaTheme="minorEastAsia"/>
          <w:b w:val="0"/>
          <w:smallCaps w:val="0"/>
          <w:sz w:val="22"/>
          <w:lang w:val="en-US" w:eastAsia="en-US" w:bidi="ar-SA"/>
        </w:rPr>
      </w:pPr>
      <w:hyperlink w:anchor="_Toc60145788" w:history="1">
        <w:r w:rsidRPr="00FF62A7">
          <w:rPr>
            <w:rStyle w:val="Hyperlink"/>
          </w:rPr>
          <w:t>Notificação sobre Codificação de H.265/HEVC dos Serviços de Mídia do Azure</w:t>
        </w:r>
        <w:r>
          <w:rPr>
            <w:webHidden/>
          </w:rPr>
          <w:tab/>
        </w:r>
        <w:r>
          <w:rPr>
            <w:webHidden/>
          </w:rPr>
          <w:fldChar w:fldCharType="begin"/>
        </w:r>
        <w:r>
          <w:rPr>
            <w:webHidden/>
          </w:rPr>
          <w:instrText xml:space="preserve"> PAGEREF _Toc60145788 \h </w:instrText>
        </w:r>
        <w:r>
          <w:rPr>
            <w:webHidden/>
          </w:rPr>
        </w:r>
        <w:r>
          <w:rPr>
            <w:webHidden/>
          </w:rPr>
          <w:fldChar w:fldCharType="separate"/>
        </w:r>
        <w:r>
          <w:rPr>
            <w:webHidden/>
          </w:rPr>
          <w:t>37</w:t>
        </w:r>
        <w:r>
          <w:rPr>
            <w:webHidden/>
          </w:rPr>
          <w:fldChar w:fldCharType="end"/>
        </w:r>
      </w:hyperlink>
    </w:p>
    <w:p w14:paraId="17BB5321" w14:textId="1682E6F3" w:rsidR="00BC4D2B" w:rsidRDefault="00BC4D2B">
      <w:pPr>
        <w:pStyle w:val="TOC3"/>
        <w:rPr>
          <w:rFonts w:eastAsiaTheme="minorEastAsia"/>
          <w:b w:val="0"/>
          <w:smallCaps w:val="0"/>
          <w:sz w:val="22"/>
          <w:lang w:val="en-US" w:eastAsia="en-US" w:bidi="ar-SA"/>
        </w:rPr>
      </w:pPr>
      <w:hyperlink w:anchor="_Toc60145789" w:history="1">
        <w:r w:rsidRPr="00FF62A7">
          <w:rPr>
            <w:rStyle w:val="Hyperlink"/>
          </w:rPr>
          <w:t>Notificação sobre o Adobe Flash Player</w:t>
        </w:r>
        <w:r>
          <w:rPr>
            <w:webHidden/>
          </w:rPr>
          <w:tab/>
        </w:r>
        <w:r>
          <w:rPr>
            <w:webHidden/>
          </w:rPr>
          <w:fldChar w:fldCharType="begin"/>
        </w:r>
        <w:r>
          <w:rPr>
            <w:webHidden/>
          </w:rPr>
          <w:instrText xml:space="preserve"> PAGEREF _Toc60145789 \h </w:instrText>
        </w:r>
        <w:r>
          <w:rPr>
            <w:webHidden/>
          </w:rPr>
        </w:r>
        <w:r>
          <w:rPr>
            <w:webHidden/>
          </w:rPr>
          <w:fldChar w:fldCharType="separate"/>
        </w:r>
        <w:r>
          <w:rPr>
            <w:webHidden/>
          </w:rPr>
          <w:t>37</w:t>
        </w:r>
        <w:r>
          <w:rPr>
            <w:webHidden/>
          </w:rPr>
          <w:fldChar w:fldCharType="end"/>
        </w:r>
      </w:hyperlink>
    </w:p>
    <w:p w14:paraId="0870D742" w14:textId="25607BC9" w:rsidR="00BC4D2B" w:rsidRDefault="00BC4D2B">
      <w:pPr>
        <w:pStyle w:val="TOC3"/>
        <w:rPr>
          <w:rFonts w:eastAsiaTheme="minorEastAsia"/>
          <w:b w:val="0"/>
          <w:smallCaps w:val="0"/>
          <w:sz w:val="22"/>
          <w:lang w:val="en-US" w:eastAsia="en-US" w:bidi="ar-SA"/>
        </w:rPr>
      </w:pPr>
      <w:hyperlink w:anchor="_Toc60145790" w:history="1">
        <w:r w:rsidRPr="00FF62A7">
          <w:rPr>
            <w:rStyle w:val="Hyperlink"/>
          </w:rPr>
          <w:t>Notificação sobre o Padrão Visual H.264/AVC, o Padrão de Vídeo VC-1, o Padrão Visual MPEG-4 Parte 2 e o Padrão de Vídeo MPEG-2</w:t>
        </w:r>
        <w:r>
          <w:rPr>
            <w:webHidden/>
          </w:rPr>
          <w:tab/>
        </w:r>
        <w:r>
          <w:rPr>
            <w:webHidden/>
          </w:rPr>
          <w:fldChar w:fldCharType="begin"/>
        </w:r>
        <w:r>
          <w:rPr>
            <w:webHidden/>
          </w:rPr>
          <w:instrText xml:space="preserve"> PAGEREF _Toc60145790 \h </w:instrText>
        </w:r>
        <w:r>
          <w:rPr>
            <w:webHidden/>
          </w:rPr>
        </w:r>
        <w:r>
          <w:rPr>
            <w:webHidden/>
          </w:rPr>
          <w:fldChar w:fldCharType="separate"/>
        </w:r>
        <w:r>
          <w:rPr>
            <w:webHidden/>
          </w:rPr>
          <w:t>37</w:t>
        </w:r>
        <w:r>
          <w:rPr>
            <w:webHidden/>
          </w:rPr>
          <w:fldChar w:fldCharType="end"/>
        </w:r>
      </w:hyperlink>
    </w:p>
    <w:p w14:paraId="6BFEB047" w14:textId="723AEC18" w:rsidR="00BC4D2B" w:rsidRDefault="00BC4D2B">
      <w:pPr>
        <w:pStyle w:val="TOC1"/>
        <w:tabs>
          <w:tab w:val="right" w:leader="dot" w:pos="5030"/>
        </w:tabs>
        <w:rPr>
          <w:rFonts w:eastAsiaTheme="minorEastAsia"/>
          <w:b w:val="0"/>
          <w:caps w:val="0"/>
          <w:noProof/>
          <w:sz w:val="22"/>
          <w:lang w:val="en-US" w:eastAsia="en-US" w:bidi="ar-SA"/>
        </w:rPr>
      </w:pPr>
      <w:hyperlink w:anchor="_Toc60145791" w:history="1">
        <w:r w:rsidRPr="00FF62A7">
          <w:rPr>
            <w:rStyle w:val="Hyperlink"/>
            <w:noProof/>
          </w:rPr>
          <w:t>Anexo 2 – Pacotes de Licenças de Assinatura</w:t>
        </w:r>
        <w:r>
          <w:rPr>
            <w:noProof/>
            <w:webHidden/>
          </w:rPr>
          <w:tab/>
        </w:r>
        <w:r>
          <w:rPr>
            <w:noProof/>
            <w:webHidden/>
          </w:rPr>
          <w:fldChar w:fldCharType="begin"/>
        </w:r>
        <w:r>
          <w:rPr>
            <w:noProof/>
            <w:webHidden/>
          </w:rPr>
          <w:instrText xml:space="preserve"> PAGEREF _Toc60145791 \h </w:instrText>
        </w:r>
        <w:r>
          <w:rPr>
            <w:noProof/>
            <w:webHidden/>
          </w:rPr>
        </w:r>
        <w:r>
          <w:rPr>
            <w:noProof/>
            <w:webHidden/>
          </w:rPr>
          <w:fldChar w:fldCharType="separate"/>
        </w:r>
        <w:r>
          <w:rPr>
            <w:noProof/>
            <w:webHidden/>
          </w:rPr>
          <w:t>38</w:t>
        </w:r>
        <w:r>
          <w:rPr>
            <w:noProof/>
            <w:webHidden/>
          </w:rPr>
          <w:fldChar w:fldCharType="end"/>
        </w:r>
      </w:hyperlink>
    </w:p>
    <w:p w14:paraId="24BD8191" w14:textId="5DC35B2F" w:rsidR="00BC4D2B" w:rsidRDefault="00BC4D2B">
      <w:pPr>
        <w:pStyle w:val="TOC3"/>
        <w:rPr>
          <w:rFonts w:eastAsiaTheme="minorEastAsia"/>
          <w:b w:val="0"/>
          <w:smallCaps w:val="0"/>
          <w:sz w:val="22"/>
          <w:lang w:val="en-US" w:eastAsia="en-US" w:bidi="ar-SA"/>
        </w:rPr>
      </w:pPr>
      <w:hyperlink w:anchor="_Toc60145792" w:history="1">
        <w:r w:rsidRPr="00FF62A7">
          <w:rPr>
            <w:rStyle w:val="Hyperlink"/>
          </w:rPr>
          <w:t>Setor Público</w:t>
        </w:r>
        <w:r>
          <w:rPr>
            <w:webHidden/>
          </w:rPr>
          <w:tab/>
        </w:r>
        <w:r>
          <w:rPr>
            <w:webHidden/>
          </w:rPr>
          <w:fldChar w:fldCharType="begin"/>
        </w:r>
        <w:r>
          <w:rPr>
            <w:webHidden/>
          </w:rPr>
          <w:instrText xml:space="preserve"> PAGEREF _Toc60145792 \h </w:instrText>
        </w:r>
        <w:r>
          <w:rPr>
            <w:webHidden/>
          </w:rPr>
        </w:r>
        <w:r>
          <w:rPr>
            <w:webHidden/>
          </w:rPr>
          <w:fldChar w:fldCharType="separate"/>
        </w:r>
        <w:r>
          <w:rPr>
            <w:webHidden/>
          </w:rPr>
          <w:t>39</w:t>
        </w:r>
        <w:r>
          <w:rPr>
            <w:webHidden/>
          </w:rPr>
          <w:fldChar w:fldCharType="end"/>
        </w:r>
      </w:hyperlink>
    </w:p>
    <w:p w14:paraId="092C9288" w14:textId="15204F33"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2" w:name="Introduction"/>
      <w:bookmarkStart w:id="3" w:name="_Toc507768531"/>
      <w:bookmarkStart w:id="4" w:name="_Toc507239485"/>
      <w:bookmarkStart w:id="5" w:name="_Toc378147615"/>
      <w:bookmarkStart w:id="6" w:name="_Toc378151517"/>
      <w:bookmarkStart w:id="7" w:name="_Toc379797094"/>
      <w:bookmarkStart w:id="8" w:name="_Toc380513120"/>
      <w:bookmarkStart w:id="9" w:name="_Toc380655159"/>
      <w:bookmarkStart w:id="10" w:name="_Toc383415077"/>
      <w:bookmarkStart w:id="11" w:name="_Toc60145718"/>
      <w:r>
        <w:lastRenderedPageBreak/>
        <w:t>Introdução</w:t>
      </w:r>
      <w:bookmarkEnd w:id="2"/>
      <w:bookmarkEnd w:id="3"/>
      <w:bookmarkEnd w:id="4"/>
      <w:bookmarkEnd w:id="11"/>
    </w:p>
    <w:p w14:paraId="1AF38E19" w14:textId="15B451EA" w:rsidR="003B4487" w:rsidRDefault="008853CF" w:rsidP="003B4487">
      <w:pPr>
        <w:pStyle w:val="ProductList-Body"/>
        <w:spacing w:after="240"/>
      </w:pPr>
      <w:bookmarkStart w:id="12"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3" w:name="_Toc60145719"/>
      <w:r>
        <w:t>Contratos de Nível de Serviço</w:t>
      </w:r>
      <w:bookmarkEnd w:id="12"/>
      <w:bookmarkEnd w:id="13"/>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r w:rsidR="00DC6534">
        <w:fldChar w:fldCharType="begin"/>
      </w:r>
      <w:r w:rsidR="00DC6534">
        <w:instrText xml:space="preserve"> HYPERLINK "http://microsoft.com/licensing/contracts" </w:instrText>
      </w:r>
      <w:r w:rsidR="00DC6534">
        <w:fldChar w:fldCharType="separate"/>
      </w:r>
      <w:r>
        <w:rPr>
          <w:rStyle w:val="Hyperlink"/>
        </w:rPr>
        <w:t>http://microsoft.com/licensing/contracts</w:t>
      </w:r>
      <w:r w:rsidR="00DC6534">
        <w:rPr>
          <w:rStyle w:val="Hyperlink"/>
        </w:rPr>
        <w:fldChar w:fldCharType="end"/>
      </w:r>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4" w:name="_Toc507768533"/>
      <w:bookmarkStart w:id="15" w:name="_Toc60145720"/>
      <w:r>
        <w:t>Termos e Atualizações dos Serviços Online Aplicáveis</w:t>
      </w:r>
      <w:bookmarkEnd w:id="14"/>
      <w:bookmarkEnd w:id="15"/>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6" w:name="_Toc507768534"/>
      <w:bookmarkStart w:id="17" w:name="_Toc60145721"/>
      <w:r>
        <w:t>Notificações Eletrônicas</w:t>
      </w:r>
      <w:bookmarkEnd w:id="16"/>
      <w:bookmarkEnd w:id="17"/>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8" w:name="_Toc507768535"/>
      <w:bookmarkStart w:id="19" w:name="_Toc507239486"/>
      <w:bookmarkStart w:id="20" w:name="_Toc60145722"/>
      <w:r>
        <w:t>Versões Anteriores</w:t>
      </w:r>
      <w:bookmarkEnd w:id="18"/>
      <w:bookmarkEnd w:id="19"/>
      <w:bookmarkEnd w:id="20"/>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r w:rsidR="00DC6534">
        <w:fldChar w:fldCharType="begin"/>
      </w:r>
      <w:r w:rsidR="00DC6534">
        <w:instrText xml:space="preserve"> HYPERL</w:instrText>
      </w:r>
      <w:r w:rsidR="00DC6534">
        <w:instrText xml:space="preserve">INK "http://go.microsoft.com/?linkid=9840733" </w:instrText>
      </w:r>
      <w:r w:rsidR="00DC6534">
        <w:fldChar w:fldCharType="separate"/>
      </w:r>
      <w:r>
        <w:rPr>
          <w:rStyle w:val="Hyperlink"/>
        </w:rPr>
        <w:t>http://go.microsoft.com/?linkid=9840733</w:t>
      </w:r>
      <w:r w:rsidR="00DC6534">
        <w:rPr>
          <w:rStyle w:val="Hyperlink"/>
        </w:rPr>
        <w:fldChar w:fldCharType="end"/>
      </w:r>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60145723"/>
      <w:proofErr w:type="spellStart"/>
      <w:r>
        <w:t>Esclarecimentos</w:t>
      </w:r>
      <w:proofErr w:type="spellEnd"/>
      <w:r>
        <w:t xml:space="preserve"> e </w:t>
      </w:r>
      <w:proofErr w:type="spellStart"/>
      <w:r>
        <w:t>Resumo</w:t>
      </w:r>
      <w:proofErr w:type="spellEnd"/>
      <w:r>
        <w:t xml:space="preserve"> das </w:t>
      </w:r>
      <w:proofErr w:type="spellStart"/>
      <w:r>
        <w:t>Alterações</w:t>
      </w:r>
      <w:bookmarkEnd w:id="21"/>
      <w:bookmarkEnd w:id="22"/>
      <w:bookmarkEnd w:id="23"/>
      <w:bookmarkEnd w:id="24"/>
      <w:bookmarkEnd w:id="25"/>
      <w:bookmarkEnd w:id="26"/>
      <w:bookmarkEnd w:id="27"/>
      <w:bookmarkEnd w:id="28"/>
      <w:bookmarkEnd w:id="29"/>
      <w:bookmarkEnd w:id="30"/>
      <w:proofErr w:type="spellEnd"/>
    </w:p>
    <w:tbl>
      <w:tblPr>
        <w:tblStyle w:val="PURTable"/>
        <w:tblW w:w="10790" w:type="dxa"/>
        <w:tblLook w:val="04A0" w:firstRow="1" w:lastRow="0" w:firstColumn="1" w:lastColumn="0" w:noHBand="0" w:noVBand="1"/>
      </w:tblPr>
      <w:tblGrid>
        <w:gridCol w:w="5400"/>
        <w:gridCol w:w="5390"/>
      </w:tblGrid>
      <w:tr w:rsidR="003C641A" w14:paraId="3A36E4F0" w14:textId="77777777" w:rsidTr="00F965B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102707F" w14:textId="00FD04C1" w:rsidR="003C641A" w:rsidRDefault="003C641A" w:rsidP="003C641A">
            <w:pPr>
              <w:pStyle w:val="ProductList-TableBody"/>
            </w:pPr>
            <w:proofErr w:type="spellStart"/>
            <w:r>
              <w:rPr>
                <w:color w:val="FFFFFF"/>
              </w:rPr>
              <w:t>Inclusões</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5A29B91" w14:textId="35C0364C" w:rsidR="003C641A" w:rsidRDefault="003C641A" w:rsidP="003C641A">
            <w:pPr>
              <w:pStyle w:val="ProductList-TableBody"/>
            </w:pPr>
            <w:proofErr w:type="spellStart"/>
            <w:r>
              <w:rPr>
                <w:color w:val="FFFFFF"/>
              </w:rPr>
              <w:t>Exclusões</w:t>
            </w:r>
            <w:proofErr w:type="spellEnd"/>
          </w:p>
        </w:tc>
      </w:tr>
      <w:tr w:rsidR="003C641A" w14:paraId="4F74C108" w14:textId="77777777" w:rsidTr="00F965B1">
        <w:tc>
          <w:tcPr>
            <w:tcW w:w="5400" w:type="dxa"/>
            <w:tcBorders>
              <w:top w:val="single" w:sz="4" w:space="0" w:color="000000"/>
              <w:left w:val="single" w:sz="4" w:space="0" w:color="000000"/>
              <w:bottom w:val="single" w:sz="4" w:space="0" w:color="000000"/>
              <w:right w:val="single" w:sz="4" w:space="0" w:color="000000"/>
            </w:tcBorders>
          </w:tcPr>
          <w:p w14:paraId="66F9AE2A" w14:textId="7C3D5D29" w:rsidR="003C641A" w:rsidRDefault="003C641A" w:rsidP="003C641A">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39B7F71" w14:textId="221C13C3" w:rsidR="003C641A" w:rsidRDefault="003C641A" w:rsidP="003C641A">
            <w:pPr>
              <w:pStyle w:val="ProductList-TableBody"/>
            </w:pPr>
          </w:p>
        </w:tc>
      </w:tr>
    </w:tbl>
    <w:p w14:paraId="4D1E2579" w14:textId="77777777" w:rsidR="00E03082" w:rsidRDefault="00E03082" w:rsidP="00E03082">
      <w:pPr>
        <w:pStyle w:val="ProductList-ClauseHeading"/>
        <w:keepNext w:val="0"/>
      </w:pPr>
    </w:p>
    <w:p w14:paraId="1178092D" w14:textId="77777777" w:rsidR="00596B02" w:rsidRDefault="00596B02" w:rsidP="00596B02">
      <w:pPr>
        <w:pStyle w:val="ProductList-ClauseHeading"/>
        <w:keepNext w:val="0"/>
      </w:pPr>
      <w:r>
        <w:t>Introdução</w:t>
      </w:r>
    </w:p>
    <w:p w14:paraId="4504C536" w14:textId="77777777" w:rsidR="00596B02" w:rsidRPr="005C1205" w:rsidRDefault="00596B02" w:rsidP="00596B02">
      <w:pPr>
        <w:pStyle w:val="ProductList-Body"/>
      </w:pPr>
      <w:r>
        <w:t xml:space="preserve">Contratos de Nível de Serviço: Referências de produtos individuais removidas para os SLAs. Todos os SLAs de serviço online são estipulados no Contrato de Nível de Serviço para os Serviços Online da Microsoft, encontrados aqui: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630E757E" w14:textId="77777777" w:rsidR="00596B02" w:rsidRDefault="00596B02" w:rsidP="00596B02">
      <w:pPr>
        <w:pStyle w:val="ProductList-ClauseHeading"/>
        <w:keepNext w:val="0"/>
      </w:pPr>
    </w:p>
    <w:p w14:paraId="3CBE4A8D" w14:textId="77777777" w:rsidR="00596B02" w:rsidRDefault="00596B02" w:rsidP="00596B02">
      <w:pPr>
        <w:pStyle w:val="ProductList-ClauseHeading"/>
        <w:keepNext w:val="0"/>
      </w:pPr>
      <w:r>
        <w:t>Termos Específicos dos Serviços Online</w:t>
      </w:r>
    </w:p>
    <w:p w14:paraId="6B3ECCA6" w14:textId="77777777" w:rsidR="00596B02" w:rsidRDefault="00596B02" w:rsidP="00596B02">
      <w:pPr>
        <w:pStyle w:val="ProductList-Body"/>
      </w:pPr>
      <w:hyperlink w:anchor="AzureActiveDirectoryPermium" w:history="1">
        <w:r>
          <w:rPr>
            <w:rStyle w:val="Hyperlink"/>
          </w:rPr>
          <w:t>Active Directory Premium do Azure</w:t>
        </w:r>
      </w:hyperlink>
      <w:r>
        <w:t>: Cláusula de Permissão de Usuário Externo atualizada para indicar indisponibilidade para novos clientes e para clientes que usam (ou usaram) o serviço em uma contagem de Usuário Ativo Mensal.</w:t>
      </w:r>
    </w:p>
    <w:p w14:paraId="633DFCCE" w14:textId="77777777" w:rsidR="00596B02" w:rsidRPr="00E318A2" w:rsidRDefault="00596B02" w:rsidP="00596B02">
      <w:pPr>
        <w:pStyle w:val="ProductList-Body"/>
      </w:pPr>
      <w:hyperlink w:anchor="MicrosoftTranslator" w:history="1">
        <w:r>
          <w:rPr>
            <w:rStyle w:val="Hyperlink"/>
          </w:rPr>
          <w:t>Azure Health Bot Service</w:t>
        </w:r>
      </w:hyperlink>
      <w:r>
        <w:t>: Estamos adicionando termos ao Azure Health Bot Service. O uso, por parte do Cliente, do Microsoft Healthcare Bot Service licenciado por meio do Azure Marketplace é/continua a ser regido pelos termos do Microsoft Healthcare Bot Service nos Termos dos Serviços Online da Microsoft publicados em dezembro de 2020.</w:t>
      </w:r>
    </w:p>
    <w:p w14:paraId="16D379DF" w14:textId="636D011E" w:rsidR="008358C7" w:rsidRPr="000772BE" w:rsidRDefault="00DC6534" w:rsidP="006D3CD8">
      <w:pPr>
        <w:pStyle w:val="ProductList-Body"/>
        <w:shd w:val="clear" w:color="auto" w:fill="A6A6A6" w:themeFill="background1" w:themeFillShade="A6"/>
        <w:spacing w:before="6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r>
        <w:fldChar w:fldCharType="begin"/>
      </w:r>
      <w:r>
        <w:instrText xml:space="preserve"> HYPERLINK \l "GeneralTerms" \o "Termos Gerais" </w:instrText>
      </w:r>
      <w:r>
        <w:fldChar w:fldCharType="separate"/>
      </w:r>
      <w:r w:rsidR="008358C7">
        <w:rPr>
          <w:rStyle w:val="Hyperlink"/>
          <w:sz w:val="16"/>
          <w:szCs w:val="16"/>
        </w:rPr>
        <w:t>Termos Gerais</w:t>
      </w:r>
      <w:r>
        <w:rPr>
          <w:rStyle w:val="Hyperlink"/>
          <w:sz w:val="16"/>
          <w:szCs w:val="16"/>
        </w:rPr>
        <w:fldChar w:fldCharType="end"/>
      </w:r>
    </w:p>
    <w:p w14:paraId="59EEE267" w14:textId="77777777" w:rsidR="009B5A8E" w:rsidRDefault="009B5A8E" w:rsidP="008824C9">
      <w:pPr>
        <w:pStyle w:val="ProductList-Body"/>
        <w:tabs>
          <w:tab w:val="left" w:pos="360"/>
        </w:tabs>
        <w:rPr>
          <w:b/>
          <w:color w:val="00188F"/>
        </w:rPr>
        <w:sectPr w:rsidR="009B5A8E" w:rsidSect="001B6000">
          <w:footerReference w:type="first" r:id="rId15"/>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1" w:name="_Toc507768537"/>
      <w:bookmarkStart w:id="32" w:name="_Toc507239489"/>
      <w:bookmarkStart w:id="33" w:name="Definitions"/>
      <w:bookmarkStart w:id="34" w:name="_Toc60145724"/>
      <w:bookmarkEnd w:id="5"/>
      <w:bookmarkEnd w:id="6"/>
      <w:bookmarkEnd w:id="7"/>
      <w:bookmarkEnd w:id="8"/>
      <w:bookmarkEnd w:id="9"/>
      <w:bookmarkEnd w:id="10"/>
      <w:r>
        <w:lastRenderedPageBreak/>
        <w:t>Definições</w:t>
      </w:r>
      <w:bookmarkEnd w:id="31"/>
      <w:bookmarkEnd w:id="32"/>
      <w:bookmarkEnd w:id="34"/>
    </w:p>
    <w:bookmarkEnd w:id="33"/>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27B38820" w:rsidR="008853CF" w:rsidRPr="00874919" w:rsidRDefault="008853CF" w:rsidP="008853CF">
      <w:pPr>
        <w:pStyle w:val="ProductList-Body"/>
        <w:spacing w:after="110"/>
      </w:pPr>
      <w:r>
        <w:t>“</w:t>
      </w:r>
      <w:r w:rsidR="00DE5954">
        <w:t xml:space="preserve">Adendo de Proteção de Dados” (DPA) significa o Adendo de Proteção de Dados do Microsoft Online Services publicado em </w:t>
      </w:r>
      <w:r w:rsidR="00DC6534">
        <w:fldChar w:fldCharType="begin"/>
      </w:r>
      <w:r w:rsidR="00DC6534">
        <w:instrText xml:space="preserve"> HYPERLINK "https://aka.ms/DPA" </w:instrText>
      </w:r>
      <w:r w:rsidR="00DC6534">
        <w:fldChar w:fldCharType="separate"/>
      </w:r>
      <w:r w:rsidR="00DE5954">
        <w:rPr>
          <w:rStyle w:val="Hyperlink"/>
        </w:rPr>
        <w:t>https://aka.ms/DPA</w:t>
      </w:r>
      <w:r w:rsidR="00DC6534">
        <w:rPr>
          <w:rStyle w:val="Hyperlink"/>
        </w:rPr>
        <w:fldChar w:fldCharType="end"/>
      </w:r>
      <w:r>
        <w:t>.</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r w:rsidR="00DC6534">
        <w:fldChar w:fldCharType="begin"/>
      </w:r>
      <w:r w:rsidR="00DC6534">
        <w:instrText xml:space="preserve"> HYPERLINK "http://www.microsoft.com/licensing/contracts" </w:instrText>
      </w:r>
      <w:r w:rsidR="00DC6534">
        <w:fldChar w:fldCharType="separate"/>
      </w:r>
      <w:r>
        <w:rPr>
          <w:rStyle w:val="Hyperlink"/>
        </w:rPr>
        <w:t>http://www.microsoft.com/licensing/contracts</w:t>
      </w:r>
      <w:r w:rsidR="00DC6534">
        <w:rPr>
          <w:rStyle w:val="Hyperlink"/>
        </w:rPr>
        <w:fldChar w:fldCharType="end"/>
      </w:r>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r w:rsidR="00DC6534">
        <w:fldChar w:fldCharType="begin"/>
      </w:r>
      <w:r w:rsidR="00DC6534">
        <w:instrText xml:space="preserve"> HYPERLINK "http://go.microsoft.c</w:instrText>
      </w:r>
      <w:r w:rsidR="00DC6534">
        <w:instrText xml:space="preserve">om/?linkid=9839206" </w:instrText>
      </w:r>
      <w:r w:rsidR="00DC6534">
        <w:fldChar w:fldCharType="separate"/>
      </w:r>
      <w:r>
        <w:rPr>
          <w:rStyle w:val="Hyperlink"/>
        </w:rPr>
        <w:t>Termos de Produtos</w:t>
      </w:r>
      <w:r w:rsidR="00DC6534">
        <w:rPr>
          <w:rStyle w:val="Hyperlink"/>
        </w:rPr>
        <w:fldChar w:fldCharType="end"/>
      </w:r>
      <w:r>
        <w:t xml:space="preserve"> localizados em </w:t>
      </w:r>
      <w:r w:rsidR="00DC6534">
        <w:fldChar w:fldCharType="begin"/>
      </w:r>
      <w:r w:rsidR="00DC6534">
        <w:instrText xml:space="preserve"> HYPERLINK "http://go.microsoft.com/?linkid=9839207" </w:instrText>
      </w:r>
      <w:r w:rsidR="00DC6534">
        <w:fldChar w:fldCharType="separate"/>
      </w:r>
      <w:r>
        <w:rPr>
          <w:rStyle w:val="Hyperlink"/>
        </w:rPr>
        <w:t>http://go.microsoft.com/?linkid=9839207</w:t>
      </w:r>
      <w:r w:rsidR="00DC6534">
        <w:rPr>
          <w:rStyle w:val="Hyperlink"/>
        </w:rPr>
        <w:fldChar w:fldCharType="end"/>
      </w:r>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r w:rsidR="00DC6534">
        <w:fldChar w:fldCharType="begin"/>
      </w:r>
      <w:r w:rsidR="00DC6534">
        <w:instrText xml:space="preserve"> HYPERLINK "http://go.microsoft.com/?linkid=9839206" </w:instrText>
      </w:r>
      <w:r w:rsidR="00DC6534">
        <w:fldChar w:fldCharType="separate"/>
      </w:r>
      <w:r>
        <w:rPr>
          <w:rStyle w:val="Hyperlink"/>
        </w:rPr>
        <w:t>Termos de Produtos</w:t>
      </w:r>
      <w:r w:rsidR="00DC6534">
        <w:rPr>
          <w:rStyle w:val="Hyperlink"/>
        </w:rPr>
        <w:fldChar w:fldCharType="end"/>
      </w:r>
      <w:r>
        <w:t xml:space="preserve">. Os Termos do Produto estão localizados no site </w:t>
      </w:r>
      <w:r w:rsidR="00DC6534">
        <w:fldChar w:fldCharType="begin"/>
      </w:r>
      <w:r w:rsidR="00DC6534">
        <w:instrText xml:space="preserve"> HYPERLINK "http://go.mic</w:instrText>
      </w:r>
      <w:r w:rsidR="00DC6534">
        <w:instrText xml:space="preserve">rosoft.com/?linkid=9839207" </w:instrText>
      </w:r>
      <w:r w:rsidR="00DC6534">
        <w:fldChar w:fldCharType="separate"/>
      </w:r>
      <w:r>
        <w:rPr>
          <w:rStyle w:val="Hyperlink"/>
        </w:rPr>
        <w:t>http://go.microsoft.com/?linkid=9839207</w:t>
      </w:r>
      <w:r w:rsidR="00DC6534">
        <w:rPr>
          <w:rStyle w:val="Hyperlink"/>
        </w:rPr>
        <w:fldChar w:fldCharType="end"/>
      </w:r>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r w:rsidR="00DC6534">
        <w:fldChar w:fldCharType="begin"/>
      </w:r>
      <w:r w:rsidR="00DC6534">
        <w:instrText xml:space="preserve"> HYPERLINK "http://go.microsoft.com/?linkid=9839207" </w:instrText>
      </w:r>
      <w:r w:rsidR="00DC6534">
        <w:fldChar w:fldCharType="separate"/>
      </w:r>
      <w:r>
        <w:rPr>
          <w:rStyle w:val="Hyperlink"/>
        </w:rPr>
        <w:t>http://go.microsoft.com/?linkid=9839207</w:t>
      </w:r>
      <w:r w:rsidR="00DC6534">
        <w:rPr>
          <w:rStyle w:val="Hyperlink"/>
        </w:rPr>
        <w:fldChar w:fldCharType="end"/>
      </w:r>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5" w:name="_Toc507239490"/>
      <w:r>
        <w:t>Termos dos Serviços Online</w:t>
      </w:r>
      <w:bookmarkEnd w:id="35"/>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DC6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w:instrText>
      </w:r>
      <w:r>
        <w:instrText xml:space="preserve">rmos Gerais" </w:instrText>
      </w:r>
      <w:r>
        <w:fldChar w:fldCharType="separate"/>
      </w:r>
      <w:r w:rsidR="00C74745">
        <w:rPr>
          <w:rStyle w:val="Hyperlink"/>
          <w:sz w:val="16"/>
          <w:szCs w:val="16"/>
        </w:rPr>
        <w:t>Termos Gerais</w:t>
      </w:r>
      <w:r>
        <w:rPr>
          <w:rStyle w:val="Hyperlink"/>
          <w:sz w:val="16"/>
          <w:szCs w:val="16"/>
        </w:rPr>
        <w:fldChar w:fldCharType="end"/>
      </w:r>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16"/>
          <w:footerReference w:type="first" r:id="rId17"/>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6" w:name="_Toc507768538"/>
      <w:bookmarkStart w:id="37" w:name="GeneralTerms"/>
      <w:bookmarkStart w:id="38" w:name="_Toc60145725"/>
      <w:r>
        <w:lastRenderedPageBreak/>
        <w:t>Termos Gerais</w:t>
      </w:r>
      <w:bookmarkEnd w:id="36"/>
      <w:bookmarkEnd w:id="38"/>
    </w:p>
    <w:p w14:paraId="5BEAA33F" w14:textId="77777777" w:rsidR="00C47C81" w:rsidRDefault="00C47C81" w:rsidP="00C47C81">
      <w:pPr>
        <w:pStyle w:val="ProductList-SubSubSectionHeading"/>
        <w:outlineLvl w:val="1"/>
      </w:pPr>
      <w:bookmarkStart w:id="39" w:name="_Toc507768539"/>
      <w:bookmarkStart w:id="40" w:name="OnlineServicesChanges"/>
      <w:bookmarkStart w:id="41" w:name="_Toc60145726"/>
      <w:bookmarkEnd w:id="37"/>
      <w:r>
        <w:t>Licenciamento dos Serviços Online</w:t>
      </w:r>
      <w:bookmarkEnd w:id="39"/>
      <w:bookmarkEnd w:id="41"/>
    </w:p>
    <w:bookmarkEnd w:id="40"/>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r w:rsidR="00DC6534">
        <w:fldChar w:fldCharType="begin"/>
      </w:r>
      <w:r w:rsidR="00DC6534">
        <w:instrText xml:space="preserve"> HYPERLINK \l "OnlineServiceSpecificTerms" \o "Termos Específicos dos Serviços Online" </w:instrText>
      </w:r>
      <w:r w:rsidR="00DC6534">
        <w:fldChar w:fldCharType="separate"/>
      </w:r>
      <w:r>
        <w:rPr>
          <w:rStyle w:val="Hyperlink"/>
        </w:rPr>
        <w:t>Termos Específicos dos Serviços Online</w:t>
      </w:r>
      <w:r w:rsidR="00DC6534">
        <w:rPr>
          <w:rStyle w:val="Hyperlink"/>
        </w:rPr>
        <w:fldChar w:fldCharType="end"/>
      </w:r>
      <w:r>
        <w:t xml:space="preserve">. O </w:t>
      </w:r>
      <w:r w:rsidR="00DC6534">
        <w:fldChar w:fldCharType="begin"/>
      </w:r>
      <w:r w:rsidR="00DC6534">
        <w:instrText xml:space="preserve"> HYPERLINK \l "Attachment2" \o</w:instrText>
      </w:r>
      <w:r w:rsidR="00DC6534">
        <w:instrText xml:space="preserve"> "Anexo 2" </w:instrText>
      </w:r>
      <w:r w:rsidR="00DC6534">
        <w:fldChar w:fldCharType="separate"/>
      </w:r>
      <w:r>
        <w:rPr>
          <w:rStyle w:val="Hyperlink"/>
        </w:rPr>
        <w:t>Anexo 2</w:t>
      </w:r>
      <w:r w:rsidR="00DC6534">
        <w:rPr>
          <w:rStyle w:val="Hyperlink"/>
        </w:rPr>
        <w:fldChar w:fldCharType="end"/>
      </w:r>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42028F">
      <w:pPr>
        <w:pStyle w:val="ProductList-Body"/>
        <w:ind w:left="158"/>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r w:rsidR="00DC6534">
        <w:fldChar w:fldCharType="begin"/>
      </w:r>
      <w:r w:rsidR="00DC6534">
        <w:instrText xml:space="preserve"> HYPERLINK \l "OnlineServiceSpecificTerms" \o "Termos Específicos dos Serviços Online" </w:instrText>
      </w:r>
      <w:r w:rsidR="00DC6534">
        <w:fldChar w:fldCharType="separate"/>
      </w:r>
      <w:r>
        <w:rPr>
          <w:rStyle w:val="Hyperlink"/>
        </w:rPr>
        <w:t>Termos específicos dos Serviços Online</w:t>
      </w:r>
      <w:r w:rsidR="00DC6534">
        <w:rPr>
          <w:rStyle w:val="Hyperlink"/>
        </w:rPr>
        <w:fldChar w:fldCharType="end"/>
      </w:r>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42028F">
      <w:pPr>
        <w:pStyle w:val="ProductList-Body"/>
        <w:ind w:left="158"/>
      </w:pPr>
      <w:r>
        <w:rPr>
          <w:b/>
          <w:color w:val="0072C6"/>
        </w:rPr>
        <w:t>Multiplexação</w:t>
      </w:r>
    </w:p>
    <w:p w14:paraId="2E2501FB" w14:textId="77777777" w:rsidR="0042028F" w:rsidRPr="0059513D" w:rsidRDefault="0042028F" w:rsidP="0042028F">
      <w:pPr>
        <w:pStyle w:val="ProductList-Body"/>
        <w:ind w:left="158"/>
      </w:pPr>
      <w:r>
        <w:t>Hardware ou software que um Cliente usa para:</w:t>
      </w:r>
    </w:p>
    <w:p w14:paraId="5CC9CFC0" w14:textId="77777777" w:rsidR="0042028F" w:rsidRPr="0059513D" w:rsidRDefault="0042028F" w:rsidP="0042028F">
      <w:pPr>
        <w:pStyle w:val="ProductList-Body"/>
        <w:ind w:left="158"/>
      </w:pPr>
      <w:r>
        <w:t>•</w:t>
      </w:r>
      <w:r>
        <w:tab/>
        <w:t>reunir conexões ou reduzir o número de OSEs, dispositivos ou usuários que o Produto gerencia diretamente;</w:t>
      </w:r>
    </w:p>
    <w:p w14:paraId="4533E339" w14:textId="77777777" w:rsidR="0042028F" w:rsidRPr="0059513D" w:rsidRDefault="0042028F" w:rsidP="0042028F">
      <w:pPr>
        <w:pStyle w:val="ProductList-Body"/>
        <w:ind w:left="158"/>
      </w:pPr>
      <w:r>
        <w:t>•</w:t>
      </w:r>
      <w:r>
        <w:tab/>
        <w:t>reduzir o número de dispositivos ou usuários que acessam ou usam um Produto direta ou indiretamente;</w:t>
      </w:r>
    </w:p>
    <w:p w14:paraId="72A0DFD0" w14:textId="77777777" w:rsidR="0042028F" w:rsidRPr="0059513D" w:rsidRDefault="0042028F" w:rsidP="0042028F">
      <w:pPr>
        <w:pStyle w:val="ProductList-Body"/>
        <w:ind w:left="158"/>
      </w:pPr>
      <w:r>
        <w:t>•</w:t>
      </w:r>
      <w:r>
        <w:tab/>
        <w:t>ou acessar dados processados ou gerados pelo próprio Produto;</w:t>
      </w:r>
    </w:p>
    <w:p w14:paraId="61CFEFD4" w14:textId="20B73429" w:rsidR="00C47C81" w:rsidRDefault="0042028F" w:rsidP="0042028F">
      <w:pPr>
        <w:pStyle w:val="ProductList-Body"/>
        <w:ind w:left="158"/>
      </w:pPr>
      <w:r>
        <w:t>não reduzir o número de Licenças de qualquer tipo necessário a um cliente</w:t>
      </w:r>
      <w:r w:rsidR="00C47C81">
        <w:t>.</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2" w:name="_Toc507768540"/>
      <w:bookmarkStart w:id="43" w:name="_Toc60145727"/>
      <w:r>
        <w:t>Usando os Serviços Online</w:t>
      </w:r>
      <w:bookmarkEnd w:id="42"/>
      <w:bookmarkEnd w:id="43"/>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E025E3">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E025E3">
      <w:pPr>
        <w:pStyle w:val="ProductList-Body"/>
        <w:numPr>
          <w:ilvl w:val="0"/>
          <w:numId w:val="1"/>
        </w:numPr>
        <w:ind w:left="608" w:hanging="270"/>
      </w:pPr>
      <w:r>
        <w:t>para violar os direitos de outros;</w:t>
      </w:r>
    </w:p>
    <w:p w14:paraId="4767D257" w14:textId="77777777" w:rsidR="00C74745" w:rsidRDefault="00C74745" w:rsidP="00E025E3">
      <w:pPr>
        <w:pStyle w:val="ProductList-Body"/>
        <w:numPr>
          <w:ilvl w:val="0"/>
          <w:numId w:val="1"/>
        </w:numPr>
        <w:ind w:left="608" w:hanging="270"/>
      </w:pPr>
      <w:r>
        <w:t>para tentar obter acesso não autorizado a quaisquer serviços, dispositivos, dados, contas ou redes ou para interrompê-los;</w:t>
      </w:r>
    </w:p>
    <w:p w14:paraId="74FD31F0" w14:textId="77777777" w:rsidR="00C74745" w:rsidRDefault="00C74745" w:rsidP="00E025E3">
      <w:pPr>
        <w:pStyle w:val="ProductList-Body"/>
        <w:numPr>
          <w:ilvl w:val="0"/>
          <w:numId w:val="1"/>
        </w:numPr>
        <w:ind w:left="608" w:hanging="270"/>
      </w:pPr>
      <w:r>
        <w:t>para enviar spams ou distribuir malware;</w:t>
      </w:r>
    </w:p>
    <w:p w14:paraId="3071B854" w14:textId="77777777" w:rsidR="00C74745" w:rsidRDefault="00C74745" w:rsidP="00E025E3">
      <w:pPr>
        <w:pStyle w:val="ProductList-Body"/>
        <w:numPr>
          <w:ilvl w:val="0"/>
          <w:numId w:val="1"/>
        </w:numPr>
        <w:ind w:left="608" w:hanging="270"/>
      </w:pPr>
      <w:r>
        <w:t>de uma forma que possa danificar o Serviço Online ou prejudicar seu uso por outras pessoas;</w:t>
      </w:r>
    </w:p>
    <w:p w14:paraId="368B5965" w14:textId="77777777" w:rsidR="0043036C" w:rsidRDefault="0043036C" w:rsidP="00E025E3">
      <w:pPr>
        <w:pStyle w:val="ProductList-Body"/>
        <w:numPr>
          <w:ilvl w:val="0"/>
          <w:numId w:val="1"/>
        </w:numPr>
        <w:ind w:left="605" w:hanging="274"/>
      </w:pPr>
      <w:r>
        <w:t>em qualquer aplicativo ou situação em que a falha do Serviço Online possa levar à morte ou a sérias lesões corporais de qualquer pessoa ou a graves danos ambientais ou físicos, exceto de acordo com a seção abaixo Uso de Alto Risco; ou</w:t>
      </w:r>
    </w:p>
    <w:p w14:paraId="1AF152E2" w14:textId="77777777" w:rsidR="0043036C" w:rsidRDefault="0043036C" w:rsidP="00E025E3">
      <w:pPr>
        <w:pStyle w:val="ProductList-Body"/>
        <w:numPr>
          <w:ilvl w:val="0"/>
          <w:numId w:val="1"/>
        </w:numPr>
        <w:ind w:left="619" w:hanging="274"/>
      </w:pPr>
      <w:r>
        <w:t>para auxiliar ou incentivar qualquer pessoa a cometer qualquer ato indicado anteriormente.</w:t>
      </w:r>
    </w:p>
    <w:p w14:paraId="37055DC0" w14:textId="77777777" w:rsidR="0043036C" w:rsidRDefault="0043036C" w:rsidP="0043036C">
      <w:pPr>
        <w:pStyle w:val="ProductList-Body"/>
        <w:ind w:left="158"/>
      </w:pPr>
      <w:r>
        <w:t>A violação da Política de Uso Aceitável desta seção poderá resultar na suspensão do Serviço Online. Se a Microsoft suspender o Serviço Online, o fará somente na extensão razoavelmente necessária. A menos que a Microsoft acredite que seja necessária uma suspensão imediata, ela fornecerá uma notificação razoável antes de suspender um Serviço Online pelos motivos descritos acima.</w:t>
      </w:r>
    </w:p>
    <w:p w14:paraId="63EA6AAF" w14:textId="77777777" w:rsidR="0043036C" w:rsidRDefault="0043036C" w:rsidP="0043036C">
      <w:pPr>
        <w:pStyle w:val="ProductList-Body"/>
        <w:ind w:left="180"/>
      </w:pPr>
    </w:p>
    <w:p w14:paraId="330BB6E8" w14:textId="77777777" w:rsidR="0043036C" w:rsidRPr="004A132F" w:rsidRDefault="0043036C" w:rsidP="0043036C">
      <w:pPr>
        <w:pStyle w:val="ProductList-Body"/>
        <w:ind w:left="180"/>
        <w:outlineLvl w:val="2"/>
        <w:rPr>
          <w:b/>
          <w:bCs/>
          <w:color w:val="0072C6"/>
        </w:rPr>
      </w:pPr>
      <w:r>
        <w:rPr>
          <w:b/>
          <w:bCs/>
          <w:color w:val="0072C6"/>
        </w:rPr>
        <w:t>Situações de Alto Risco</w:t>
      </w:r>
    </w:p>
    <w:p w14:paraId="21BF833D" w14:textId="795521BA" w:rsidR="00C47C81" w:rsidRDefault="0043036C" w:rsidP="0043036C">
      <w:pPr>
        <w:pStyle w:val="ProductList-Body"/>
        <w:ind w:left="158"/>
      </w:pPr>
      <w:r>
        <w:t>AVISO: As tecnologias modernas, especialmente as tecnologias de plataforma, podem ser usadas de maneiras novas e inovadoras, e o Cliente deve considerar se o respectivo uso dessas tecnologias é seguro. Os Serviços Online não foram projetados nem têm a finalidade de dar suporte a quaisquer usos em que uma interrupção do serviço, defeito, erro ou outra falha de um Serviço Online possa resultar em morte ou danos corporais graves de alguém, ou danos físicos ou ambientais graves (conjuntamente, “Uso de Alto Risco”). Assim sendo, o Cliente deve projetar e implementar cada aplicativo de forma que, caso ocorra qualquer interrupção, defeito, erro ou outra falha do Serviço Online, a segurança das pessoas, da propriedade e do meio ambiente não sejam reduzidas abaixo do nível razoável, apropriado e legal, seja de forma geral ou para um setor específico. O Uso de Alto Risco dos Serviços Online pelo Cliente é por sua conta e risco. O Cliente concorda em defender, indenizar e isentar a Microsoft de todos os danos, custos e honorários advocatícios referente a qualquer reivindicação que possa surgir do Uso de Alto Risco associado aos Serviços Online, incluindo reivindicações com base na responsabilidade objetiva ou de que a Microsoft tenha sido negligente no projeto ou ao fornecer o(s) Serviço(s) Online ao Cliente. A obrigação de indenização do acima exposto é adicional a qualquer obrigação de defesa estabelecida no contrato de licenciamento por volume do Cliente, e não está sujeita a nenhuma limitação ou exclusão de obrigação contida nesses contratos</w:t>
      </w:r>
      <w:r w:rsidR="00C47C81">
        <w:t>.</w:t>
      </w:r>
    </w:p>
    <w:p w14:paraId="51FBDBDF" w14:textId="77777777" w:rsidR="00596B02" w:rsidRDefault="00596B02" w:rsidP="0043036C">
      <w:pPr>
        <w:pStyle w:val="ProductList-Body"/>
        <w:ind w:left="158"/>
      </w:pPr>
    </w:p>
    <w:p w14:paraId="0779FE02" w14:textId="77777777" w:rsidR="00596B02" w:rsidRPr="00B405C9" w:rsidRDefault="00596B02" w:rsidP="00596B02">
      <w:pPr>
        <w:pStyle w:val="ProductList-Body"/>
        <w:keepNext/>
        <w:ind w:left="187"/>
        <w:outlineLvl w:val="2"/>
        <w:rPr>
          <w:b/>
          <w:bCs/>
          <w:color w:val="0072C6"/>
        </w:rPr>
      </w:pPr>
      <w:r>
        <w:rPr>
          <w:b/>
          <w:bCs/>
          <w:color w:val="0072C6"/>
        </w:rPr>
        <w:t>Renúncia ao Dispositivo Médico</w:t>
      </w:r>
    </w:p>
    <w:p w14:paraId="6E123724" w14:textId="77777777" w:rsidR="00596B02" w:rsidRPr="003305A0" w:rsidRDefault="00596B02" w:rsidP="00596B02">
      <w:pPr>
        <w:pStyle w:val="ProductList-Body"/>
        <w:ind w:left="180"/>
      </w:pPr>
      <w:r>
        <w:t xml:space="preserve">O cliente reconhece que os Serviços Online (1) não foram concebidos, destinados ou disponibilizados como dispositivos médicos e (2) não foram concebidos de modo a substituir tampouco pretendem substituir o aconselhamento, diagnóstico, tratamento ou opinião médica profissional, </w:t>
      </w:r>
      <w:r>
        <w:lastRenderedPageBreak/>
        <w:t>nem devem ser usados para substituir ou como substitutos o aconselhamento, diagnóstico, tratamento ou opinião médica profissional. O Cliente é o único responsável por exibir e/ou obter consentimentos, avisos, isenções de responsabilidade e reconhecimentos apropriados aos usuários finais da implementação dos Serviços Online pelo Cliente.</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4" w:name="_Toc26883663"/>
      <w:bookmarkStart w:id="45" w:name="_Toc27047313"/>
      <w:bookmarkStart w:id="46" w:name="_Toc507768541"/>
      <w:bookmarkStart w:id="47" w:name="_Toc507239493"/>
      <w:bookmarkStart w:id="48" w:name="_Toc60145728"/>
      <w:r>
        <w:t>Proteção e Segurança de Dados</w:t>
      </w:r>
      <w:bookmarkEnd w:id="44"/>
      <w:bookmarkEnd w:id="45"/>
      <w:bookmarkEnd w:id="48"/>
    </w:p>
    <w:p w14:paraId="0AE0EA34" w14:textId="77777777" w:rsidR="008853CF" w:rsidRDefault="008853CF" w:rsidP="008853CF">
      <w:pPr>
        <w:pStyle w:val="ProductList-Body"/>
        <w:tabs>
          <w:tab w:val="clear" w:pos="158"/>
          <w:tab w:val="left" w:pos="90"/>
        </w:tabs>
      </w:pPr>
      <w:r>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52E7944C" w14:textId="09BC21F7" w:rsidR="00C47C81" w:rsidRDefault="00C47C81" w:rsidP="00C47C81">
      <w:pPr>
        <w:pStyle w:val="ProductList-SubSubSectionHeading"/>
        <w:outlineLvl w:val="1"/>
      </w:pPr>
      <w:bookmarkStart w:id="49" w:name="_Toc60145729"/>
      <w:r>
        <w:t>Uso de Software com o Serviço Online</w:t>
      </w:r>
      <w:bookmarkEnd w:id="46"/>
      <w:bookmarkEnd w:id="47"/>
      <w:bookmarkEnd w:id="49"/>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42028F" w:rsidRDefault="00BE1C28"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r w:rsidR="00DC6534">
        <w:fldChar w:fldCharType="begin"/>
      </w:r>
      <w:r w:rsidR="00DC6534">
        <w:instrText xml:space="preserve"> HYPERLINK \l "OnlineServiceSpecificTerms" \o "Termos Específicos dos Serviços Online" </w:instrText>
      </w:r>
      <w:r w:rsidR="00DC6534">
        <w:fldChar w:fldCharType="separate"/>
      </w:r>
      <w:r>
        <w:rPr>
          <w:rStyle w:val="Hyperlink"/>
        </w:rPr>
        <w:t>Termos específicos dos Serviços Online</w:t>
      </w:r>
      <w:r w:rsidR="00DC6534">
        <w:rPr>
          <w:rStyle w:val="Hyperlink"/>
        </w:rPr>
        <w:fldChar w:fldCharType="end"/>
      </w:r>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42028F" w:rsidRDefault="00AD5F09" w:rsidP="00AD5F09">
      <w:pPr>
        <w:pStyle w:val="ProductList-Body"/>
        <w:ind w:left="180"/>
        <w:rPr>
          <w:szCs w:val="18"/>
        </w:rPr>
      </w:pPr>
    </w:p>
    <w:p w14:paraId="5DCB55C1" w14:textId="656F93AB" w:rsidR="00103924" w:rsidRPr="00690C65" w:rsidRDefault="00103924" w:rsidP="0043036C">
      <w:pPr>
        <w:pStyle w:val="ProductList-Body"/>
        <w:ind w:left="187"/>
        <w:outlineLvl w:val="2"/>
      </w:pPr>
      <w:r>
        <w:rPr>
          <w:b/>
          <w:color w:val="0072C6"/>
        </w:rPr>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42028F"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0" w:name="_Toc507768542"/>
      <w:bookmarkStart w:id="51" w:name="_Toc60145730"/>
      <w:r>
        <w:t>Limitações Técnicas</w:t>
      </w:r>
      <w:bookmarkEnd w:id="50"/>
      <w:bookmarkEnd w:id="51"/>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2" w:name="_Toc507768543"/>
      <w:bookmarkStart w:id="53" w:name="_Toc60145731"/>
      <w:r>
        <w:t>Serviços de Importação/Exportação</w:t>
      </w:r>
      <w:bookmarkEnd w:id="52"/>
      <w:bookmarkEnd w:id="53"/>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4" w:name="_Toc507768544"/>
      <w:bookmarkStart w:id="55" w:name="_Toc60145732"/>
      <w:r>
        <w:t>Componentes de Fontes</w:t>
      </w:r>
      <w:bookmarkEnd w:id="54"/>
      <w:bookmarkEnd w:id="55"/>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6" w:name="_Toc507768545"/>
      <w:bookmarkStart w:id="57" w:name="_Toc60145733"/>
      <w:r>
        <w:t>Serviços Online - Alterações e Disponibilidade</w:t>
      </w:r>
      <w:bookmarkEnd w:id="56"/>
      <w:bookmarkEnd w:id="57"/>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r w:rsidR="00DC6534">
        <w:fldChar w:fldCharType="begin"/>
      </w:r>
      <w:r w:rsidR="00DC6534">
        <w:instrText xml:space="preserve"> HYPERLINK "https://go.microsof</w:instrText>
      </w:r>
      <w:r w:rsidR="00DC6534">
        <w:instrText xml:space="preserve">t.com/fwlink/?linkid=870295" </w:instrText>
      </w:r>
      <w:r w:rsidR="00DC6534">
        <w:fldChar w:fldCharType="separate"/>
      </w:r>
      <w:r>
        <w:rPr>
          <w:rStyle w:val="Hyperlink"/>
        </w:rPr>
        <w:t>https://go.microsoft.com/fwlink/?linkid=870295</w:t>
      </w:r>
      <w:r w:rsidR="00DC6534">
        <w:rPr>
          <w:rStyle w:val="Hyperlink"/>
        </w:rPr>
        <w:fldChar w:fldCharType="end"/>
      </w:r>
      <w:r>
        <w:t>.</w:t>
      </w:r>
    </w:p>
    <w:p w14:paraId="31220B31" w14:textId="77777777" w:rsidR="00C47C81" w:rsidRDefault="00C47C81" w:rsidP="00C47C81">
      <w:pPr>
        <w:pStyle w:val="ProductList-Body"/>
      </w:pPr>
    </w:p>
    <w:p w14:paraId="57A404CD" w14:textId="77777777" w:rsidR="003C641A" w:rsidRPr="00DC4F88" w:rsidRDefault="003C641A" w:rsidP="003C641A">
      <w:pPr>
        <w:pStyle w:val="ProductList-SubSubSectionHeading"/>
        <w:outlineLvl w:val="1"/>
      </w:pPr>
      <w:bookmarkStart w:id="58" w:name="_Toc55912654"/>
      <w:bookmarkStart w:id="59" w:name="CommonDataService"/>
      <w:bookmarkStart w:id="60" w:name="_Hlk50810838"/>
      <w:bookmarkStart w:id="61" w:name="_Toc507768547"/>
      <w:bookmarkStart w:id="62" w:name="_Toc60145734"/>
      <w:r>
        <w:t>Dataverse</w:t>
      </w:r>
      <w:bookmarkEnd w:id="58"/>
      <w:bookmarkEnd w:id="62"/>
      <w:r>
        <w:t xml:space="preserve"> </w:t>
      </w:r>
    </w:p>
    <w:bookmarkEnd w:id="59"/>
    <w:p w14:paraId="39AD9E6E" w14:textId="4A59185E" w:rsidR="0042028F" w:rsidRPr="0059513D" w:rsidRDefault="003C641A" w:rsidP="003C641A">
      <w:pPr>
        <w:pStyle w:val="ProductList-Body"/>
      </w:pPr>
      <w:r>
        <w:t>O Dataverse estrutura uma variedade de dados e lógica de negócios para oferecer suporte a aplicativos e processos interconectados. As Instâncias do Dataverse fornecidas com licenças do Microsoft 365 incluem vários recursos e integram dados que podem ou não estar disponíveis para seu produto ou serviço com o qual você está licenciado. O acesso ao Dataverse, por meio de um produto ou serviço individual, não permite acesso a produtos, serviços, recursos ou dados não relacionados para os quais os usuários não estão licenciados. Os usuários só têm direitos para acessar dados, serviços e recursos no Dataverse para os quais eles estão devidamente licenciados</w:t>
      </w:r>
      <w:r w:rsidR="0042028F">
        <w:t>.</w:t>
      </w:r>
    </w:p>
    <w:bookmarkEnd w:id="60"/>
    <w:p w14:paraId="42C217CD" w14:textId="77777777" w:rsidR="0042028F" w:rsidRDefault="0042028F" w:rsidP="00C47C81">
      <w:pPr>
        <w:pStyle w:val="ProductList-SubSubSectionHeading"/>
        <w:outlineLvl w:val="1"/>
      </w:pPr>
    </w:p>
    <w:p w14:paraId="02141359" w14:textId="5AE5F3AD" w:rsidR="00C47C81" w:rsidRDefault="00C47C81" w:rsidP="00C47C81">
      <w:pPr>
        <w:pStyle w:val="ProductList-SubSubSectionHeading"/>
        <w:outlineLvl w:val="1"/>
      </w:pPr>
      <w:bookmarkStart w:id="63" w:name="_Toc60145735"/>
      <w:r>
        <w:t>Outros</w:t>
      </w:r>
      <w:bookmarkEnd w:id="61"/>
      <w:bookmarkEnd w:id="63"/>
    </w:p>
    <w:p w14:paraId="66221BFD" w14:textId="77777777" w:rsidR="00AD5F09" w:rsidRPr="00C47C81" w:rsidRDefault="00AD5F09" w:rsidP="00C47C81">
      <w:pPr>
        <w:pStyle w:val="ProductList-Body"/>
        <w:ind w:left="158"/>
        <w:rPr>
          <w:b/>
          <w:color w:val="0072C6"/>
        </w:rPr>
      </w:pPr>
      <w:bookmarkStart w:id="64" w:name="NonMicrosoftProducts"/>
      <w:r w:rsidRPr="00C47C81">
        <w:rPr>
          <w:b/>
          <w:color w:val="0072C6"/>
        </w:rPr>
        <w:t>Produtos que Não Sejam da Microsoft</w:t>
      </w:r>
    </w:p>
    <w:bookmarkEnd w:id="64"/>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Pr="0042028F" w:rsidRDefault="00C47C81" w:rsidP="00C47C81">
      <w:pPr>
        <w:pStyle w:val="ProductList-Body"/>
        <w:ind w:left="158"/>
        <w:rPr>
          <w:szCs w:val="18"/>
        </w:rPr>
      </w:pPr>
    </w:p>
    <w:p w14:paraId="276A8743" w14:textId="77777777" w:rsidR="007A73FA" w:rsidRPr="0006694D" w:rsidRDefault="007A73FA" w:rsidP="0042028F">
      <w:pPr>
        <w:pStyle w:val="ProductList-Body"/>
        <w:ind w:left="158"/>
        <w:rPr>
          <w:b/>
          <w:color w:val="0072C6"/>
        </w:rPr>
      </w:pPr>
      <w:bookmarkStart w:id="65" w:name="GeneralTerms_Previews"/>
      <w:r>
        <w:rPr>
          <w:b/>
          <w:color w:val="0072C6"/>
        </w:rPr>
        <w:t>Visualizações</w:t>
      </w:r>
    </w:p>
    <w:p w14:paraId="3CD3ECB5" w14:textId="422193C9" w:rsidR="007A73FA" w:rsidRDefault="008853CF" w:rsidP="0042028F">
      <w:pPr>
        <w:pStyle w:val="ProductList-Body"/>
        <w:ind w:left="158"/>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Pr="0042028F" w:rsidRDefault="007A73FA" w:rsidP="0042028F">
      <w:pPr>
        <w:pStyle w:val="ProductList-Body"/>
        <w:ind w:left="158"/>
      </w:pPr>
    </w:p>
    <w:p w14:paraId="320EA79A" w14:textId="77777777" w:rsidR="007A73FA" w:rsidRDefault="007A73FA" w:rsidP="0042028F">
      <w:pPr>
        <w:pStyle w:val="ProductList-Body"/>
        <w:ind w:left="158"/>
      </w:pPr>
      <w:r>
        <w:t xml:space="preserve">A menos que estabelecido em um contrato separado, as Visualizações não são incluídas no SLA do Serviço Online correspondente. </w:t>
      </w:r>
    </w:p>
    <w:p w14:paraId="774080CE" w14:textId="77777777" w:rsidR="007A73FA" w:rsidRPr="0042028F" w:rsidRDefault="007A73FA" w:rsidP="0042028F">
      <w:pPr>
        <w:pStyle w:val="ProductList-Body"/>
        <w:ind w:left="158"/>
      </w:pPr>
    </w:p>
    <w:p w14:paraId="009A5214" w14:textId="77777777" w:rsidR="007A73FA" w:rsidRDefault="007A73FA" w:rsidP="0042028F">
      <w:pPr>
        <w:pStyle w:val="ProductList-Body"/>
        <w:ind w:left="158"/>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Pr="0042028F" w:rsidRDefault="007A73FA" w:rsidP="0042028F">
      <w:pPr>
        <w:pStyle w:val="ProductList-Body"/>
        <w:ind w:left="158"/>
      </w:pPr>
    </w:p>
    <w:p w14:paraId="5C19BE62" w14:textId="77777777" w:rsidR="007A73FA" w:rsidRDefault="007A73FA" w:rsidP="0042028F">
      <w:pPr>
        <w:pStyle w:val="ProductList-Body"/>
        <w:ind w:left="158"/>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Pr="0042028F" w:rsidRDefault="007A73FA" w:rsidP="0042028F">
      <w:pPr>
        <w:pStyle w:val="ProductList-Body"/>
        <w:ind w:left="158"/>
      </w:pPr>
    </w:p>
    <w:p w14:paraId="76DFD8E8" w14:textId="77777777" w:rsidR="008853CF" w:rsidRPr="00144B40" w:rsidRDefault="008853CF" w:rsidP="0042028F">
      <w:pPr>
        <w:pStyle w:val="ProductList-Body"/>
        <w:ind w:left="158"/>
        <w:rPr>
          <w:b/>
          <w:color w:val="0072C6"/>
        </w:rPr>
      </w:pPr>
      <w:r>
        <w:rPr>
          <w:b/>
          <w:color w:val="0072C6"/>
        </w:rPr>
        <w:t>Azure Active Directory, Edição Gratuita</w:t>
      </w:r>
    </w:p>
    <w:p w14:paraId="049144BB" w14:textId="77777777" w:rsidR="008853CF" w:rsidRDefault="008853CF" w:rsidP="0042028F">
      <w:pPr>
        <w:pStyle w:val="ProductList-Body"/>
        <w:ind w:left="158"/>
      </w:pPr>
      <w:r>
        <w:t xml:space="preserve">Conforme descrito em </w:t>
      </w:r>
      <w:r w:rsidR="00DC6534">
        <w:fldChar w:fldCharType="begin"/>
      </w:r>
      <w:r w:rsidR="00DC6534">
        <w:instrText xml:space="preserve"> HYPERLINK "https://docs.microsoft.com/en-us/azure/active-directory/fundamentals/active-directory-whatis" </w:instrText>
      </w:r>
      <w:r w:rsidR="00DC6534">
        <w:fldChar w:fldCharType="separate"/>
      </w:r>
      <w:r w:rsidRPr="0042028F">
        <w:t>https://docs.microsoft.com/en-us/azure/active-directory/fundamentals/active-directory-whatis</w:t>
      </w:r>
      <w:r w:rsidR="00DC6534">
        <w:fldChar w:fldCharType="end"/>
      </w:r>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Pr="0042028F" w:rsidRDefault="008853CF" w:rsidP="0042028F">
      <w:pPr>
        <w:pStyle w:val="ProductList-Body"/>
        <w:ind w:left="158"/>
      </w:pPr>
    </w:p>
    <w:p w14:paraId="144CF614" w14:textId="77777777" w:rsidR="008853CF" w:rsidRPr="000C0798" w:rsidRDefault="008853CF" w:rsidP="0042028F">
      <w:pPr>
        <w:pStyle w:val="ProductList-Body"/>
        <w:ind w:left="158"/>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05EF8338" w:rsidR="008853CF" w:rsidRPr="0042028F" w:rsidRDefault="008853CF" w:rsidP="00E73842">
      <w:pPr>
        <w:pStyle w:val="ProductList-Body"/>
        <w:ind w:left="158" w:hanging="158"/>
        <w:rPr>
          <w:b/>
          <w:color w:val="0072C6"/>
          <w:szCs w:val="18"/>
        </w:rPr>
      </w:pPr>
    </w:p>
    <w:p w14:paraId="1E77CDA6" w14:textId="7B159AE0" w:rsidR="007A73FA" w:rsidRPr="004C41FC" w:rsidRDefault="007A73FA" w:rsidP="0042028F">
      <w:pPr>
        <w:pStyle w:val="ProductList-Body"/>
        <w:ind w:left="158"/>
      </w:pPr>
      <w:r>
        <w:rPr>
          <w:b/>
          <w:color w:val="0072C6"/>
        </w:rPr>
        <w:lastRenderedPageBreak/>
        <w:t>Benchmark Competitivo</w:t>
      </w:r>
    </w:p>
    <w:p w14:paraId="75190A74" w14:textId="77777777" w:rsidR="007A73FA" w:rsidRDefault="007A73FA" w:rsidP="0042028F">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Pr="0042028F" w:rsidRDefault="007A73FA" w:rsidP="00E73842">
      <w:pPr>
        <w:pStyle w:val="ProductList-Body"/>
        <w:ind w:left="158" w:hanging="158"/>
        <w:rPr>
          <w:szCs w:val="18"/>
        </w:rPr>
      </w:pPr>
    </w:p>
    <w:p w14:paraId="5BA06B5E" w14:textId="77777777" w:rsidR="007A73FA" w:rsidRPr="00AF1A25" w:rsidRDefault="007A73FA" w:rsidP="0042028F">
      <w:pPr>
        <w:pStyle w:val="ProductList-Body"/>
        <w:keepNext/>
        <w:ind w:left="158"/>
        <w:rPr>
          <w:b/>
          <w:color w:val="0072C6"/>
        </w:rPr>
      </w:pPr>
      <w:r>
        <w:rPr>
          <w:b/>
          <w:bCs/>
          <w:color w:val="0072C6"/>
        </w:rPr>
        <w:t>Clientes Governamentais</w:t>
      </w:r>
    </w:p>
    <w:bookmarkEnd w:id="65"/>
    <w:p w14:paraId="3443E518" w14:textId="77777777" w:rsidR="007A73FA" w:rsidRDefault="007A73FA" w:rsidP="0042028F">
      <w:pPr>
        <w:pStyle w:val="ProductList-Body"/>
        <w:ind w:left="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A17E4A">
      <w:pPr>
        <w:pStyle w:val="ProductList-Body"/>
        <w:keepNext/>
        <w:ind w:left="158"/>
        <w:rPr>
          <w:b/>
          <w:bCs/>
          <w:color w:val="0072C6"/>
        </w:rPr>
      </w:pPr>
      <w:r>
        <w:rPr>
          <w:b/>
          <w:bCs/>
          <w:color w:val="0072C6"/>
        </w:rPr>
        <w:t>Serviços Online Alemães</w:t>
      </w:r>
    </w:p>
    <w:p w14:paraId="3D6A009D" w14:textId="16AF9305" w:rsidR="001837C0" w:rsidRDefault="001837C0" w:rsidP="0042028F">
      <w:pPr>
        <w:pStyle w:val="ProductList-Body"/>
        <w:ind w:left="158"/>
      </w:pPr>
      <w:r>
        <w:t xml:space="preserve">O uso de Serviços Online Alemães ainda está sujeito aos termos específicos da oferta disponíveis em </w:t>
      </w:r>
      <w:r w:rsidR="00DC6534">
        <w:fldChar w:fldCharType="begin"/>
      </w:r>
      <w:r w:rsidR="00DC6534">
        <w:instrText xml:space="preserve"> HYPERLINK "https://aka.ms/MCAGermanSupplement" </w:instrText>
      </w:r>
      <w:r w:rsidR="00DC6534">
        <w:fldChar w:fldCharType="separate"/>
      </w:r>
      <w:r>
        <w:rPr>
          <w:rStyle w:val="Hyperlink"/>
        </w:rPr>
        <w:t>https://aka.ms/MCAGermanSupplement</w:t>
      </w:r>
      <w:r w:rsidR="00DC6534">
        <w:rPr>
          <w:rStyle w:val="Hyperlink"/>
        </w:rPr>
        <w:fldChar w:fldCharType="end"/>
      </w:r>
      <w:r>
        <w:t xml:space="preserve">. </w:t>
      </w:r>
    </w:p>
    <w:p w14:paraId="149AB349" w14:textId="77777777" w:rsidR="00A17E4A" w:rsidRDefault="00A17E4A" w:rsidP="00A17E4A">
      <w:pPr>
        <w:pStyle w:val="ProductList-Body"/>
        <w:ind w:left="316" w:hanging="158"/>
        <w:rPr>
          <w:b/>
          <w:bCs/>
          <w:color w:val="0072C6"/>
        </w:rPr>
      </w:pPr>
    </w:p>
    <w:p w14:paraId="0C066E8F" w14:textId="17C8FCE6" w:rsidR="00A17E4A" w:rsidRPr="00FE1661" w:rsidRDefault="00A17E4A" w:rsidP="00A17E4A">
      <w:pPr>
        <w:pStyle w:val="ProductList-Body"/>
        <w:keepNext/>
        <w:ind w:left="316" w:hanging="158"/>
        <w:rPr>
          <w:b/>
          <w:bCs/>
          <w:color w:val="0072C6"/>
        </w:rPr>
      </w:pPr>
      <w:r>
        <w:rPr>
          <w:b/>
          <w:bCs/>
          <w:color w:val="0072C6"/>
        </w:rPr>
        <w:t>Renúncia às disposições de proteção ao consumidor do usuário final</w:t>
      </w:r>
    </w:p>
    <w:p w14:paraId="6DCC0D3B" w14:textId="77777777" w:rsidR="00A17E4A" w:rsidRPr="00FE1661" w:rsidRDefault="00A17E4A" w:rsidP="00A17E4A">
      <w:pPr>
        <w:pStyle w:val="ProductList-Body"/>
        <w:tabs>
          <w:tab w:val="clear" w:pos="158"/>
          <w:tab w:val="left" w:pos="180"/>
        </w:tabs>
        <w:ind w:left="180"/>
      </w:pPr>
      <w:r>
        <w:t>O Cliente concorda em renunciar a todo e qualquer direito que de outra forma seria aplicável de acordo com o Código Europeu de Comunicações Eletrônicas (Diretiva 2018/1972) Artigo 102, parágrafos 1, 3 e 5; Artigo 105, parágrafo 1; e Artigo 107, parágrafos 1 e 3.</w:t>
      </w:r>
    </w:p>
    <w:p w14:paraId="78027AB2" w14:textId="77777777" w:rsidR="00C74745" w:rsidRPr="000772BE" w:rsidRDefault="00DC6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60145736"/>
      <w:r>
        <w:lastRenderedPageBreak/>
        <w:t>Termos Específicos dos Serviços Online</w:t>
      </w:r>
      <w:bookmarkEnd w:id="66"/>
      <w:bookmarkEnd w:id="67"/>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8" w:name="MicrosoftAzureServices"/>
      <w:bookmarkStart w:id="69" w:name="_Toc60145737"/>
      <w:r w:rsidRPr="00A45242">
        <w:rPr>
          <w:lang w:val="pt-BR"/>
        </w:rPr>
        <w:t>Serviços do Microsoft Azure</w:t>
      </w:r>
      <w:bookmarkEnd w:id="69"/>
    </w:p>
    <w:bookmarkEnd w:id="68"/>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18"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r w:rsidR="00DC6534">
        <w:fldChar w:fldCharType="begin"/>
      </w:r>
      <w:r w:rsidR="00DC6534">
        <w:instrText xml:space="preserve"> HYPERLINK "http://azure.micro</w:instrText>
      </w:r>
      <w:r w:rsidR="00DC6534">
        <w:instrText xml:space="preserve">soft.com/en-us/regions/" \l "services" </w:instrText>
      </w:r>
      <w:r w:rsidR="00DC6534">
        <w:fldChar w:fldCharType="separate"/>
      </w:r>
      <w:r w:rsidRPr="00A94DA8">
        <w:rPr>
          <w:rStyle w:val="Hyperlink"/>
        </w:rPr>
        <w:t>http://azure.microsoft.com/en-us/regions/#services</w:t>
      </w:r>
      <w:r w:rsidR="00DC6534">
        <w:rPr>
          <w:rStyle w:val="Hyperlink"/>
        </w:rPr>
        <w:fldChar w:fldCharType="end"/>
      </w:r>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r w:rsidR="00DC6534">
        <w:fldChar w:fldCharType="begin"/>
      </w:r>
      <w:r w:rsidR="00DC6534">
        <w:instrText xml:space="preserve"> HYPERLINK "https://aka.ms/r1j7jq" </w:instrText>
      </w:r>
      <w:r w:rsidR="00DC6534">
        <w:fldChar w:fldCharType="separate"/>
      </w:r>
      <w:r>
        <w:rPr>
          <w:rStyle w:val="Hyperlink"/>
        </w:rPr>
        <w:t>https://aka.ms/r1j7jq</w:t>
      </w:r>
      <w:r w:rsidR="00DC6534">
        <w:rPr>
          <w:rStyle w:val="Hyperlink"/>
        </w:rPr>
        <w:fldChar w:fldCharType="end"/>
      </w:r>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r w:rsidR="00DC6534">
        <w:fldChar w:fldCharType="begin"/>
      </w:r>
      <w:r w:rsidR="00DC6534">
        <w:instrText xml:space="preserve"> HY</w:instrText>
      </w:r>
      <w:r w:rsidR="00DC6534">
        <w:instrText xml:space="preserve">PERLINK "http://azure.microsoft.com/services/" </w:instrText>
      </w:r>
      <w:r w:rsidR="00DC6534">
        <w:fldChar w:fldCharType="separate"/>
      </w:r>
      <w:r>
        <w:rPr>
          <w:rStyle w:val="Hyperlink"/>
        </w:rPr>
        <w:t>http://azure.microsoft.com/services/</w:t>
      </w:r>
      <w:r w:rsidR="00DC6534">
        <w:rPr>
          <w:rStyle w:val="Hyperlink"/>
        </w:rPr>
        <w:fldChar w:fldCharType="end"/>
      </w:r>
      <w:r>
        <w:t>, exceto os identificados como licenciados separadamente. “Serviços do Microsoft Azure” incluem todos os componentes de software livre incorporados pela Microsoft nesses serviços recursos.</w:t>
      </w:r>
    </w:p>
    <w:p w14:paraId="62E4EAAA" w14:textId="19782A59" w:rsidR="00F26338" w:rsidRDefault="00F26338" w:rsidP="00F26338">
      <w:pPr>
        <w:pStyle w:val="ProductList-Body"/>
      </w:pPr>
      <w:r>
        <w:t>“Microsoft Translator” significa a API de Texto do Translator e/ou o API Speech do Translator oferecidos como serviço de tradução automática com base em nuvem.</w:t>
      </w:r>
    </w:p>
    <w:p w14:paraId="31FD4777" w14:textId="77777777" w:rsidR="001A5A80" w:rsidRDefault="001A5A80" w:rsidP="00F26338">
      <w:pPr>
        <w:pStyle w:val="ProductList-Body"/>
      </w:pPr>
    </w:p>
    <w:p w14:paraId="329382A8" w14:textId="77777777" w:rsidR="001A5A80" w:rsidRPr="00CD4F01" w:rsidRDefault="001A5A80" w:rsidP="001A5A80">
      <w:pPr>
        <w:pStyle w:val="ProductList-Body"/>
        <w:rPr>
          <w:b/>
          <w:color w:val="00188F"/>
        </w:rPr>
      </w:pPr>
      <w:r>
        <w:rPr>
          <w:b/>
          <w:color w:val="00188F"/>
        </w:rPr>
        <w:t xml:space="preserve">Restrição quanto ao Uso do Departamento de Polícia Americano dos Serviços de Reconhecimento Facial do Azure </w:t>
      </w:r>
    </w:p>
    <w:p w14:paraId="60082F8F" w14:textId="77777777" w:rsidR="001A5A80" w:rsidRDefault="001A5A80" w:rsidP="001A5A80">
      <w:pPr>
        <w:pStyle w:val="ProductList-Body"/>
        <w:spacing w:after="120"/>
      </w:pPr>
      <w:r>
        <w:t>O Cliente não poderá usar os Serviços de Reconhecimento Facial do Azure se o Cliente for ou permitir o uso de tais serviços por ou para um departamento de polícia dos Estados Unidos. A violação de qualquer uma das restrições desta seção pode resultar na suspensão imediata do uso do serviço por parte do Cliente.</w:t>
      </w:r>
    </w:p>
    <w:p w14:paraId="35157A8F" w14:textId="77777777" w:rsidR="001A5A80" w:rsidRDefault="001A5A80" w:rsidP="001A5A80">
      <w:pPr>
        <w:pStyle w:val="ProductList-Body"/>
      </w:pPr>
      <w:r>
        <w:t>Para fins desta seção, “Serviços de Reconhecimento Facial do Azure” significa a funcionalidade ou os recursos de reconhecimento facial incluídos nos Serviços do Azure, como Face; ou a funcionalidade de reconhecimento facial no Video Indexer.</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209E464C" w14:textId="77777777" w:rsidR="009616E2" w:rsidRPr="00690C65" w:rsidRDefault="00272578" w:rsidP="00927DFB">
      <w:pPr>
        <w:pStyle w:val="ProductList-Body"/>
      </w:pPr>
      <w:r>
        <w:rPr>
          <w:b/>
          <w:color w:val="00188F"/>
        </w:rPr>
        <w:lastRenderedPageBreak/>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1EFD088B" w14:textId="77777777" w:rsidR="0042028F" w:rsidRDefault="0042028F" w:rsidP="008853CF">
      <w:pPr>
        <w:pStyle w:val="ProductList-Body"/>
        <w:rPr>
          <w:b/>
          <w:color w:val="00188F"/>
        </w:rPr>
      </w:pPr>
    </w:p>
    <w:p w14:paraId="73342A54" w14:textId="16498EEE" w:rsidR="00A45242" w:rsidRPr="007F0A21" w:rsidRDefault="00A45242" w:rsidP="008853CF">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r w:rsidR="00DC6534">
        <w:fldChar w:fldCharType="begin"/>
      </w:r>
      <w:r w:rsidR="00DC6534">
        <w:instrText xml:space="preserve"> HYPERLINK "http://azur</w:instrText>
      </w:r>
      <w:r w:rsidR="00DC6534">
        <w:instrText xml:space="preserve">e.microsoft.com/en-us/regions" </w:instrText>
      </w:r>
      <w:r w:rsidR="00DC6534">
        <w:fldChar w:fldCharType="separate"/>
      </w:r>
      <w:r>
        <w:rPr>
          <w:rStyle w:val="Hyperlink"/>
        </w:rPr>
        <w:t>http://azure.microsoft.com/en-us/regions</w:t>
      </w:r>
      <w:r w:rsidR="00DC6534">
        <w:rPr>
          <w:rStyle w:val="Hyperlink"/>
        </w:rPr>
        <w:fldChar w:fldCharType="end"/>
      </w:r>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r w:rsidR="00DC6534">
        <w:fldChar w:fldCharType="begin"/>
      </w:r>
      <w:r w:rsidR="00DC6534">
        <w:instrText xml:space="preserve"> HYPERLINK "http://azure.microsoft.com/en-us/support/legal/store-terms" </w:instrText>
      </w:r>
      <w:r w:rsidR="00DC6534">
        <w:fldChar w:fldCharType="separate"/>
      </w:r>
      <w:r>
        <w:rPr>
          <w:rStyle w:val="Hyperlink"/>
        </w:rPr>
        <w:t>http://azure.microsoft.com/en-us/support/legal/store-terms</w:t>
      </w:r>
      <w:r w:rsidR="00DC6534">
        <w:rPr>
          <w:rStyle w:val="Hyperlink"/>
        </w:rPr>
        <w:fldChar w:fldCharType="end"/>
      </w:r>
      <w:hyperlink r:id="rId19" w:history="1"/>
      <w:r>
        <w:t>.</w:t>
      </w:r>
    </w:p>
    <w:bookmarkStart w:id="70"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3B99369C" w14:textId="77777777" w:rsidR="003C641A" w:rsidRPr="00DC4F88" w:rsidRDefault="003C641A" w:rsidP="003C641A">
      <w:pPr>
        <w:pStyle w:val="ProductList-Offering2Heading"/>
        <w:outlineLvl w:val="2"/>
      </w:pPr>
      <w:bookmarkStart w:id="71" w:name="_Toc8395026"/>
      <w:r>
        <w:tab/>
      </w:r>
      <w:bookmarkStart w:id="72" w:name="_Toc55912658"/>
      <w:bookmarkStart w:id="73" w:name="_Toc60145738"/>
      <w:r>
        <w:t>Azure Defender para IoT</w:t>
      </w:r>
      <w:bookmarkEnd w:id="72"/>
      <w:bookmarkEnd w:id="73"/>
    </w:p>
    <w:p w14:paraId="7FD0D9A2" w14:textId="77777777" w:rsidR="003C641A" w:rsidRPr="00DC4F88" w:rsidRDefault="003C641A" w:rsidP="003C641A">
      <w:pPr>
        <w:pStyle w:val="ProductList-Body"/>
      </w:pPr>
      <w:r>
        <w:t>O Cliente pode usar o Azure Defender para IoT apenas para monitorar dispositivos com base no seu nível de compromisso atual. O Cliente concorda em atualizar seu nível de compromisso para o próximo período de faturamento com base no uso real. Os níveis de compromisso (atualizados, se necessário) são renovados automaticamente do período de faturamento inicial até o período de faturamento final.</w:t>
      </w:r>
    </w:p>
    <w:p w14:paraId="0A3A0953" w14:textId="77777777" w:rsidR="003C641A" w:rsidRPr="00DC4F88" w:rsidRDefault="00DC6534" w:rsidP="003C641A">
      <w:pPr>
        <w:pStyle w:val="ProductList-Body"/>
        <w:shd w:val="clear" w:color="auto" w:fill="A6A6A6" w:themeFill="background1" w:themeFillShade="A6"/>
        <w:spacing w:before="120" w:after="240"/>
        <w:jc w:val="right"/>
      </w:pPr>
      <w:hyperlink w:anchor="TableofContents" w:tooltip="Índice" w:history="1">
        <w:r w:rsidR="003C641A">
          <w:rPr>
            <w:rStyle w:val="Hyperlink"/>
            <w:sz w:val="16"/>
            <w:szCs w:val="16"/>
          </w:rPr>
          <w:t>Sumário</w:t>
        </w:r>
      </w:hyperlink>
      <w:r w:rsidR="003C641A">
        <w:rPr>
          <w:sz w:val="16"/>
          <w:szCs w:val="16"/>
        </w:rPr>
        <w:t xml:space="preserve"> / </w:t>
      </w:r>
      <w:r>
        <w:fldChar w:fldCharType="begin"/>
      </w:r>
      <w:r>
        <w:instrText xml:space="preserve"> HYPERLINK \l "GeneralTerms" \o "Termos Gerais" </w:instrText>
      </w:r>
      <w:r>
        <w:fldChar w:fldCharType="separate"/>
      </w:r>
      <w:r w:rsidR="003C641A">
        <w:rPr>
          <w:rStyle w:val="Hyperlink"/>
          <w:sz w:val="16"/>
          <w:szCs w:val="16"/>
        </w:rPr>
        <w:t>Termos Gerais</w:t>
      </w:r>
      <w:r>
        <w:rPr>
          <w:rStyle w:val="Hyperlink"/>
          <w:sz w:val="16"/>
          <w:szCs w:val="16"/>
        </w:rPr>
        <w:fldChar w:fldCharType="end"/>
      </w:r>
    </w:p>
    <w:p w14:paraId="6B058DF1" w14:textId="0C77C7F7" w:rsidR="00447F59" w:rsidRPr="00447F59" w:rsidRDefault="00447F59" w:rsidP="00E73842">
      <w:pPr>
        <w:pStyle w:val="ProductList-Offering2Heading"/>
        <w:outlineLvl w:val="2"/>
        <w:rPr>
          <w:lang w:val="pt-BR"/>
        </w:rPr>
      </w:pPr>
      <w:r>
        <w:tab/>
      </w:r>
      <w:bookmarkStart w:id="74" w:name="_Toc60145739"/>
      <w:r w:rsidRPr="00447F59">
        <w:rPr>
          <w:lang w:val="pt-BR"/>
        </w:rPr>
        <w:t>Azure DevTest Labs</w:t>
      </w:r>
      <w:bookmarkEnd w:id="71"/>
      <w:bookmarkEnd w:id="74"/>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DC6534"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C32F830" w14:textId="77777777" w:rsidR="003E736A" w:rsidRDefault="003E736A" w:rsidP="00F43652">
      <w:pPr>
        <w:pStyle w:val="ProductList-Offering2Heading"/>
        <w:keepNext/>
        <w:outlineLvl w:val="2"/>
      </w:pPr>
      <w:r>
        <w:tab/>
      </w:r>
      <w:bookmarkStart w:id="75" w:name="_Toc58418133"/>
      <w:bookmarkStart w:id="76" w:name="_Toc60145740"/>
      <w:r>
        <w:t>Azure Health Bot Service</w:t>
      </w:r>
      <w:bookmarkEnd w:id="75"/>
      <w:bookmarkEnd w:id="76"/>
    </w:p>
    <w:p w14:paraId="4A6836FC" w14:textId="77777777" w:rsidR="003E736A" w:rsidRDefault="003E736A" w:rsidP="00F43652">
      <w:pPr>
        <w:pStyle w:val="ProductList-Body"/>
        <w:keepNext/>
        <w:tabs>
          <w:tab w:val="clear" w:pos="158"/>
          <w:tab w:val="left" w:pos="360"/>
        </w:tabs>
        <w:rPr>
          <w:b/>
          <w:color w:val="00188F"/>
        </w:rPr>
      </w:pPr>
      <w:r>
        <w:rPr>
          <w:b/>
          <w:color w:val="00188F"/>
        </w:rPr>
        <w:t>Definições</w:t>
      </w:r>
    </w:p>
    <w:p w14:paraId="1B124188" w14:textId="77777777" w:rsidR="003E736A" w:rsidRDefault="003E736A" w:rsidP="003E736A">
      <w:pPr>
        <w:pStyle w:val="ProductList-Body"/>
        <w:rPr>
          <w:rFonts w:ascii="Calibri" w:eastAsia="Calibri" w:hAnsi="Calibri" w:cs="Calibri"/>
          <w:szCs w:val="18"/>
        </w:rPr>
      </w:pPr>
      <w:r>
        <w:rPr>
          <w:rFonts w:ascii="Calibri" w:eastAsia="Calibri" w:hAnsi="Calibri" w:cs="Calibri"/>
          <w:szCs w:val="18"/>
        </w:rPr>
        <w:t>“Customer Health Bot Application” significa um aplicativo ou qualquer conjunto de aplicativos que agrega funcionalidade primária e significativa ao Azure Health Bot Service e que não é basicamente um substituto deste.</w:t>
      </w:r>
    </w:p>
    <w:p w14:paraId="2668CC09" w14:textId="77777777" w:rsidR="003E736A" w:rsidRDefault="003E736A" w:rsidP="003E736A">
      <w:pPr>
        <w:pStyle w:val="ProductList-Body"/>
      </w:pPr>
    </w:p>
    <w:p w14:paraId="1D682FA4" w14:textId="77777777" w:rsidR="003E736A" w:rsidRDefault="003E736A" w:rsidP="003E736A">
      <w:pPr>
        <w:pStyle w:val="ProductList-Body"/>
        <w:tabs>
          <w:tab w:val="clear" w:pos="158"/>
          <w:tab w:val="left" w:pos="360"/>
        </w:tabs>
        <w:rPr>
          <w:b/>
          <w:color w:val="00188F"/>
        </w:rPr>
      </w:pPr>
      <w:r>
        <w:rPr>
          <w:b/>
          <w:color w:val="00188F"/>
        </w:rPr>
        <w:t>Obrigações do Cliente</w:t>
      </w:r>
    </w:p>
    <w:p w14:paraId="40F86D29" w14:textId="77777777" w:rsidR="003E736A" w:rsidRDefault="003E736A" w:rsidP="003E736A">
      <w:pPr>
        <w:pStyle w:val="ProductList-Body"/>
        <w:rPr>
          <w:rFonts w:ascii="Calibri" w:hAnsi="Calibri" w:cs="Calibri"/>
          <w:szCs w:val="18"/>
        </w:rPr>
      </w:pPr>
      <w:r>
        <w:rPr>
          <w:rFonts w:ascii="Calibri" w:hAnsi="Calibri" w:cs="Calibri"/>
          <w:szCs w:val="18"/>
        </w:rPr>
        <w:t xml:space="preserve">O Cliente é o único responsável: (1) pela precisão e adequação de informações e Dados fornecidos pelo uso do Azure Health Bot Service; (2) por implementar um método de autenticação segura de aplicativo para aplicativo entre o Customer Health Bot Application e o Azure Health Bot Service; (3) por obter consentimento apropriado de usuários finais com relação ao uso do Customer Health Bot Application; e (4) por exibir avisos, isenções e reconhecimentos apropriados aos usuários finais com relação ao uso do Customer Health Bot Application, incluindo, conforme aplicável, os estabelecidos no seguinte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formulário</w:t>
      </w:r>
      <w:r>
        <w:rPr>
          <w:rStyle w:val="Hyperlink"/>
          <w:rFonts w:ascii="Calibri" w:hAnsi="Calibri" w:cs="Calibri"/>
          <w:szCs w:val="18"/>
        </w:rPr>
        <w:fldChar w:fldCharType="end"/>
      </w:r>
      <w:r>
        <w:rPr>
          <w:rFonts w:ascii="Calibri" w:hAnsi="Calibri" w:cs="Calibri"/>
          <w:szCs w:val="18"/>
        </w:rPr>
        <w:t>.</w:t>
      </w:r>
    </w:p>
    <w:p w14:paraId="15809BC8" w14:textId="77777777" w:rsidR="003E736A" w:rsidRPr="00585A48" w:rsidRDefault="003E736A" w:rsidP="003E736A">
      <w:pPr>
        <w:pStyle w:val="ProductList-Body"/>
        <w:shd w:val="clear" w:color="auto" w:fill="A6A6A6" w:themeFill="background1" w:themeFillShade="A6"/>
        <w:spacing w:before="120" w:after="240"/>
        <w:jc w:val="right"/>
        <w:rPr>
          <w:sz w:val="16"/>
          <w:szCs w:val="16"/>
        </w:rPr>
      </w:pPr>
      <w:hyperlink w:anchor="TableofContents" w:tooltip="Índice" w:history="1">
        <w:r>
          <w:rPr>
            <w:rStyle w:val="Hyperlink"/>
            <w:sz w:val="16"/>
            <w:szCs w:val="16"/>
          </w:rPr>
          <w:t>Sumário</w:t>
        </w:r>
      </w:hyperlink>
      <w:r>
        <w:rPr>
          <w:sz w:val="16"/>
          <w:szCs w:val="16"/>
        </w:rPr>
        <w:t xml:space="preserve"> / </w:t>
      </w:r>
      <w:hyperlink w:anchor="GeneralTerms" w:tooltip="Termos Gerais" w:history="1">
        <w:r>
          <w:rPr>
            <w:rStyle w:val="Hyperlink"/>
            <w:sz w:val="16"/>
            <w:szCs w:val="16"/>
          </w:rPr>
          <w:t>Termos Gerais</w:t>
        </w:r>
      </w:hyperlink>
    </w:p>
    <w:p w14:paraId="72ED3183" w14:textId="76B3AE41" w:rsidR="00C74745" w:rsidRPr="00C74745" w:rsidRDefault="00C74745" w:rsidP="003E736A">
      <w:pPr>
        <w:pStyle w:val="ProductList-Offering2Heading"/>
        <w:keepNext/>
        <w:outlineLvl w:val="2"/>
        <w:rPr>
          <w:lang w:val="pt-BR"/>
        </w:rPr>
      </w:pPr>
      <w:r w:rsidRPr="00C74745">
        <w:rPr>
          <w:lang w:val="pt-BR"/>
        </w:rPr>
        <w:lastRenderedPageBreak/>
        <w:tab/>
      </w:r>
      <w:bookmarkStart w:id="77" w:name="_Toc783785"/>
      <w:bookmarkStart w:id="78" w:name="_Toc60145741"/>
      <w:r w:rsidRPr="00C74745">
        <w:rPr>
          <w:lang w:val="pt-BR"/>
        </w:rPr>
        <w:t>Azure</w:t>
      </w:r>
      <w:bookmarkEnd w:id="77"/>
      <w:r w:rsidR="008853CF" w:rsidRPr="008853CF">
        <w:t xml:space="preserve"> </w:t>
      </w:r>
      <w:r w:rsidR="008853CF">
        <w:t>Lab Services</w:t>
      </w:r>
      <w:bookmarkEnd w:id="78"/>
    </w:p>
    <w:p w14:paraId="129AD1D6" w14:textId="77777777" w:rsidR="008853CF" w:rsidRDefault="008853CF" w:rsidP="003E736A">
      <w:pPr>
        <w:pStyle w:val="ProductList-ClauseHeading"/>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074203">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DC6534"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9" w:name="_Hlk15381466"/>
      <w:bookmarkStart w:id="80" w:name="AzureMaps"/>
      <w:r>
        <w:tab/>
      </w:r>
      <w:bookmarkStart w:id="81" w:name="_Toc13858367"/>
      <w:bookmarkStart w:id="82" w:name="AzureMachineLearningService"/>
      <w:bookmarkStart w:id="83" w:name="_Toc60145742"/>
      <w:proofErr w:type="spellStart"/>
      <w:r>
        <w:t>Serviço</w:t>
      </w:r>
      <w:proofErr w:type="spellEnd"/>
      <w:r>
        <w:t xml:space="preserve"> de </w:t>
      </w:r>
      <w:proofErr w:type="spellStart"/>
      <w:r>
        <w:t>Aprendizado</w:t>
      </w:r>
      <w:proofErr w:type="spellEnd"/>
      <w:r>
        <w:t xml:space="preserve"> de </w:t>
      </w:r>
      <w:proofErr w:type="spellStart"/>
      <w:r>
        <w:t>Máquina</w:t>
      </w:r>
      <w:proofErr w:type="spellEnd"/>
      <w:r>
        <w:t xml:space="preserve"> Azure</w:t>
      </w:r>
      <w:bookmarkEnd w:id="81"/>
      <w:bookmarkEnd w:id="83"/>
    </w:p>
    <w:bookmarkEnd w:id="82"/>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r w:rsidR="00DC6534">
        <w:fldChar w:fldCharType="begin"/>
      </w:r>
      <w:r w:rsidR="00DC6534">
        <w:instrText xml:space="preserve"> HYPERLINK "https://go.microsoft.com/fwlink/?linkid=874330" </w:instrText>
      </w:r>
      <w:r w:rsidR="00DC6534">
        <w:fldChar w:fldCharType="separate"/>
      </w:r>
      <w:r>
        <w:rPr>
          <w:rStyle w:val="Hyperlink"/>
        </w:rPr>
        <w:t>https://go.microsoft.com/fwlink/?linkid=874330</w:t>
      </w:r>
      <w:r w:rsidR="00DC6534">
        <w:rPr>
          <w:rStyle w:val="Hyperlink"/>
        </w:rPr>
        <w:fldChar w:fldCharType="end"/>
      </w:r>
      <w:r>
        <w:t>.</w:t>
      </w:r>
    </w:p>
    <w:bookmarkEnd w:id="79"/>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bookmarkStart w:id="84" w:name="_Hlk57094193"/>
      <w:r w:rsidRPr="00A17B19">
        <w:rPr>
          <w:lang w:val="pt-BR"/>
        </w:rPr>
        <w:tab/>
      </w:r>
      <w:bookmarkStart w:id="85" w:name="_Toc509825512"/>
      <w:bookmarkStart w:id="86" w:name="_Toc510880769"/>
      <w:bookmarkStart w:id="87" w:name="_Toc60145743"/>
      <w:bookmarkEnd w:id="84"/>
      <w:r w:rsidRPr="00F26338">
        <w:rPr>
          <w:lang w:val="pt-BR"/>
        </w:rPr>
        <w:t>Azure Mapas</w:t>
      </w:r>
      <w:bookmarkEnd w:id="85"/>
      <w:bookmarkEnd w:id="86"/>
      <w:bookmarkEnd w:id="87"/>
    </w:p>
    <w:bookmarkEnd w:id="80"/>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lastRenderedPageBreak/>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07C61121" w14:textId="77777777" w:rsidR="003C641A" w:rsidRPr="00DC4F88" w:rsidRDefault="003C641A" w:rsidP="003C641A">
      <w:pPr>
        <w:pStyle w:val="ProductList-Body"/>
      </w:pPr>
      <w:bookmarkStart w:id="88" w:name="_Hlk509835802"/>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 Não obstante o que foi exposto anteriormente, o Cliente poderá manter o acesso contínuo a geocódigos desde que ele mantenha uma conta ativa do Azure.</w:t>
      </w:r>
    </w:p>
    <w:p w14:paraId="548BDD7A" w14:textId="77777777" w:rsidR="003C641A" w:rsidRPr="00DC4F88" w:rsidRDefault="003C641A" w:rsidP="003C641A">
      <w:pPr>
        <w:pStyle w:val="ProductList-Body"/>
      </w:pPr>
    </w:p>
    <w:p w14:paraId="21566C01" w14:textId="14BC7DE5" w:rsidR="008853CF" w:rsidRPr="00006432" w:rsidRDefault="003C641A" w:rsidP="003C641A">
      <w:pPr>
        <w:pStyle w:val="ProductList-Body"/>
      </w:pPr>
      <w:r>
        <w:t>O Cliente não pode exibir nenhum Resultado, exceto geocódigos unicamente conforme descrito nestes Termos de Serviço Online, em qualquer banco de dados de conteúdo ou mapa geográfico de terceiros</w:t>
      </w:r>
      <w:r w:rsidR="008853CF">
        <w:t>.</w:t>
      </w:r>
    </w:p>
    <w:bookmarkEnd w:id="88"/>
    <w:p w14:paraId="48F0ECF9" w14:textId="77777777" w:rsidR="000B11C3" w:rsidRDefault="000B11C3" w:rsidP="008853CF">
      <w:pPr>
        <w:pStyle w:val="ProductList-ClauseHeading"/>
        <w:keepNext w:val="0"/>
      </w:pPr>
    </w:p>
    <w:p w14:paraId="0B7A2D85" w14:textId="0ECF7CBC"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r w:rsidR="00DC6534">
        <w:fldChar w:fldCharType="begin"/>
      </w:r>
      <w:r w:rsidR="00DC6534">
        <w:instrText xml:space="preserve"> HYPERLINK "https://www.tomtom.com/en_GB/thirdpartyproductterms/" </w:instrText>
      </w:r>
      <w:r w:rsidR="00DC6534">
        <w:fldChar w:fldCharType="separate"/>
      </w:r>
      <w:r>
        <w:rPr>
          <w:rStyle w:val="Hyperlink"/>
        </w:rPr>
        <w:t>https://www.tomtom.com/en_GB/thirdpartyproductterms/</w:t>
      </w:r>
      <w:r w:rsidR="00DC6534">
        <w:rPr>
          <w:rStyle w:val="Hyperlink"/>
        </w:rPr>
        <w:fldChar w:fldCharType="end"/>
      </w:r>
      <w:r>
        <w:t xml:space="preserve">). O Azure Mapas usa o Bing Imagery que está sujeito à Notificação do Bing Mapas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w:t>
      </w:r>
    </w:p>
    <w:p w14:paraId="18232322" w14:textId="77777777" w:rsidR="008853CF" w:rsidRDefault="008853CF" w:rsidP="008853CF">
      <w:pPr>
        <w:pStyle w:val="ProductList-Body"/>
      </w:pPr>
    </w:p>
    <w:p w14:paraId="1707A0E0" w14:textId="77777777" w:rsidR="008853CF" w:rsidRDefault="008853CF" w:rsidP="00074203">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42028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1A5A80">
      <w:pPr>
        <w:pStyle w:val="ProductList-ClauseHeading"/>
        <w:keepNext w:val="0"/>
      </w:pPr>
      <w:r>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DC6534"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B548DE" w14:textId="77777777" w:rsidR="001A5A80" w:rsidRPr="00776B67" w:rsidRDefault="001A5A80" w:rsidP="001A5A80">
      <w:pPr>
        <w:pStyle w:val="ProductList-Offering2Heading"/>
        <w:outlineLvl w:val="2"/>
      </w:pPr>
      <w:r>
        <w:tab/>
      </w:r>
      <w:bookmarkStart w:id="89" w:name="AzureSQLEdge"/>
      <w:bookmarkStart w:id="90" w:name="_Toc48144597"/>
      <w:bookmarkStart w:id="91" w:name="_Toc60145744"/>
      <w:r>
        <w:t>Azure SQL Edge</w:t>
      </w:r>
      <w:bookmarkEnd w:id="89"/>
      <w:bookmarkEnd w:id="90"/>
      <w:bookmarkEnd w:id="91"/>
    </w:p>
    <w:p w14:paraId="03B94571" w14:textId="77777777" w:rsidR="001A5A80" w:rsidRPr="00776B67" w:rsidRDefault="001A5A80" w:rsidP="001A5A80">
      <w:pPr>
        <w:pStyle w:val="ProductList-ClauseHeading"/>
        <w:keepNext w:val="0"/>
      </w:pPr>
      <w:r>
        <w:t>Definições</w:t>
      </w:r>
    </w:p>
    <w:p w14:paraId="75A9BCE4" w14:textId="77777777" w:rsidR="001A5A80" w:rsidRPr="00776B67" w:rsidRDefault="001A5A80" w:rsidP="001A5A80">
      <w:pPr>
        <w:pStyle w:val="ProductList-Body"/>
      </w:pPr>
      <w:r>
        <w:t xml:space="preserve">“Dispositivo IoT” significa um dispositivo de computação que (i) foi projetado ou configurado para ser usado principalmente com um programa de software específico para uma tarefa ou setor que fornece a funcionalidade principal do dispositivo de computação (“Programa IoT”), (ii) usa 16 núcleos físicos ou menos e (iii) não foi desenvolvido para ser comercializado ou usado principalmente como um Servidor multifuncional ou um substituto comercialmente viável para um Servidor multifuncional. Qualquer Dispositivo IoT que esteja sob o gerenciamento ou o controle de uma entidade que não seja o Cliente nem uma de suas Afiliadas está sujeito à cláusula Gerenciamento de Softwares Terceirizados dos </w:t>
      </w:r>
      <w:r w:rsidR="00DC6534">
        <w:fldChar w:fldCharType="begin"/>
      </w:r>
      <w:r w:rsidR="00DC6534">
        <w:instrText xml:space="preserve"> HYPERLINK "http://go.microsoft.com/?linkid=9839206" </w:instrText>
      </w:r>
      <w:r w:rsidR="00DC6534">
        <w:fldChar w:fldCharType="separate"/>
      </w:r>
      <w:r>
        <w:rPr>
          <w:rStyle w:val="Hyperlink"/>
          <w:bCs/>
        </w:rPr>
        <w:t>Termos de Produtos</w:t>
      </w:r>
      <w:r w:rsidR="00DC6534">
        <w:rPr>
          <w:rStyle w:val="Hyperlink"/>
          <w:bCs/>
        </w:rPr>
        <w:fldChar w:fldCharType="end"/>
      </w:r>
      <w:r>
        <w:t xml:space="preserve"> localizados em </w:t>
      </w:r>
      <w:r w:rsidR="00DC6534">
        <w:fldChar w:fldCharType="begin"/>
      </w:r>
      <w:r w:rsidR="00DC6534">
        <w:instrText xml:space="preserve"> HYPERLINK "http://go.microsoft.com/?linkid=9839207" </w:instrText>
      </w:r>
      <w:r w:rsidR="00DC6534">
        <w:fldChar w:fldCharType="separate"/>
      </w:r>
      <w:r w:rsidRPr="00772501">
        <w:rPr>
          <w:rStyle w:val="Hyperlink"/>
          <w:bCs/>
        </w:rPr>
        <w:t>http://go.microsoft.com/?linkid=9839207</w:t>
      </w:r>
      <w:r w:rsidR="00DC6534">
        <w:rPr>
          <w:rStyle w:val="Hyperlink"/>
          <w:bCs/>
        </w:rPr>
        <w:fldChar w:fldCharType="end"/>
      </w:r>
      <w:r>
        <w:t xml:space="preserve">. </w:t>
      </w:r>
    </w:p>
    <w:p w14:paraId="0BC0638D" w14:textId="77777777" w:rsidR="001A5A80" w:rsidRPr="00776B67" w:rsidRDefault="001A5A80" w:rsidP="001A5A80">
      <w:pPr>
        <w:pStyle w:val="ProductList-Body"/>
      </w:pPr>
    </w:p>
    <w:p w14:paraId="6EB7E146" w14:textId="77777777" w:rsidR="001A5A80" w:rsidRPr="00776B67" w:rsidRDefault="001A5A80" w:rsidP="001A5A80">
      <w:pPr>
        <w:pStyle w:val="ProductList-ClauseHeading"/>
        <w:keepNext w:val="0"/>
      </w:pPr>
      <w:r>
        <w:t xml:space="preserve">Uso do Azure SQL Edge </w:t>
      </w:r>
    </w:p>
    <w:p w14:paraId="1F4A3E75" w14:textId="77777777" w:rsidR="001A5A80" w:rsidRPr="00776B67" w:rsidRDefault="001A5A80" w:rsidP="001A5A80">
      <w:pPr>
        <w:pStyle w:val="ProductList-Body"/>
      </w:pPr>
      <w:r>
        <w:t xml:space="preserve">O Cliente poderá instalar e usar um número qualquer de cópias do software Azure SQL Edge em um Dispositivo IoT dedicado ao uso do Cliente e ao qual uma Licença é cedida. Não obstante qualquer disposição em contrário nos “Termos Gerais”, o Cliente poderá ceder uma Licença a qualquer momento para outros Dispositivos IoT dedicados ao seu uso. Se o Cliente instalar quaisquer recursos ou funcionalidades que não sejam o software Azure SQL Edge (derivados da Microsoft ou de um software de terceiros) no Dispositivo IoT, esses outros recursos ou funcionalidades poderão ser usados somente para oferecer suporte ao Programa IoT. </w:t>
      </w:r>
    </w:p>
    <w:p w14:paraId="7E4AC413" w14:textId="77777777" w:rsidR="001A5A80" w:rsidRPr="00776B67" w:rsidRDefault="001A5A80" w:rsidP="001A5A80">
      <w:pPr>
        <w:pStyle w:val="ProductList-Body"/>
      </w:pPr>
    </w:p>
    <w:p w14:paraId="1551083D" w14:textId="3EF1FBA8" w:rsidR="001A5A80" w:rsidRDefault="001A5A80" w:rsidP="001A5A80">
      <w:pPr>
        <w:pStyle w:val="ProductList-Body"/>
        <w:rPr>
          <w:rStyle w:val="normaltextrun"/>
        </w:rPr>
      </w:pPr>
      <w:r>
        <w:rPr>
          <w:rStyle w:val="normaltextrun"/>
        </w:rPr>
        <w:t xml:space="preserve">Os termos do DPA não se aplicam ao Azure SQL Edge instalado no Dispositivo IoT do Cliente, exceto até o limite em que os Dados Pessoais são coletados para permitir os serviços de gerenciamento do Azure e para medir o uso para fins de cobrança uma vez que o ambiente operacional de tais Dispositivos IoT não está sob o controle da Microsoft. </w:t>
      </w:r>
    </w:p>
    <w:p w14:paraId="64502DED" w14:textId="33CDA38E" w:rsidR="001A5A80" w:rsidRPr="00776B67" w:rsidRDefault="00DC6534" w:rsidP="001A5A80">
      <w:pPr>
        <w:pStyle w:val="ProductList-Body"/>
        <w:shd w:val="clear" w:color="auto" w:fill="A6A6A6" w:themeFill="background1" w:themeFillShade="A6"/>
        <w:spacing w:before="120" w:after="240"/>
        <w:jc w:val="right"/>
      </w:pPr>
      <w:hyperlink w:anchor="TableofContents" w:tooltip="Sumário" w:history="1">
        <w:r w:rsidR="001A5A80">
          <w:rPr>
            <w:rStyle w:val="Hyperlink"/>
            <w:sz w:val="16"/>
            <w:szCs w:val="16"/>
          </w:rPr>
          <w:t>Sumário</w:t>
        </w:r>
      </w:hyperlink>
      <w:r w:rsidR="001A5A80">
        <w:rPr>
          <w:rStyle w:val="Hyperlink"/>
          <w:sz w:val="16"/>
          <w:szCs w:val="16"/>
        </w:rPr>
        <w:t xml:space="preserve"> </w:t>
      </w:r>
      <w:r w:rsidR="001A5A80">
        <w:rPr>
          <w:sz w:val="16"/>
          <w:szCs w:val="16"/>
        </w:rPr>
        <w:t xml:space="preserve">/ </w:t>
      </w:r>
      <w:r>
        <w:fldChar w:fldCharType="begin"/>
      </w:r>
      <w:r>
        <w:instrText xml:space="preserve"> HYPERLINK \l "GeneralTerms" \o "Termos Gerais" </w:instrText>
      </w:r>
      <w:r>
        <w:fldChar w:fldCharType="separate"/>
      </w:r>
      <w:r w:rsidR="001A5A80">
        <w:rPr>
          <w:rStyle w:val="Hyperlink"/>
          <w:sz w:val="16"/>
          <w:szCs w:val="16"/>
        </w:rPr>
        <w:t>Termos Gerais</w:t>
      </w:r>
      <w:r>
        <w:rPr>
          <w:rStyle w:val="Hyperlink"/>
          <w:sz w:val="16"/>
          <w:szCs w:val="16"/>
        </w:rPr>
        <w:fldChar w:fldCharType="end"/>
      </w:r>
    </w:p>
    <w:p w14:paraId="72230C03" w14:textId="77777777" w:rsidR="003C641A" w:rsidRPr="00DC4F88" w:rsidRDefault="003C641A" w:rsidP="00074203">
      <w:pPr>
        <w:pStyle w:val="ProductList-Offering2Heading"/>
        <w:outlineLvl w:val="2"/>
      </w:pPr>
      <w:bookmarkStart w:id="92" w:name="_Toc55912664"/>
      <w:r w:rsidRPr="00A17B19">
        <w:rPr>
          <w:lang w:val="pt-BR"/>
        </w:rPr>
        <w:tab/>
      </w:r>
      <w:bookmarkStart w:id="93" w:name="_Toc60145745"/>
      <w:r>
        <w:t>Azure Stack HCI</w:t>
      </w:r>
      <w:bookmarkEnd w:id="92"/>
      <w:bookmarkEnd w:id="93"/>
    </w:p>
    <w:p w14:paraId="4590B78A" w14:textId="77777777" w:rsidR="003C641A" w:rsidRPr="00DC4F88" w:rsidRDefault="003C641A" w:rsidP="003C641A">
      <w:pPr>
        <w:pStyle w:val="ProductList-ClauseHeading"/>
        <w:keepNext w:val="0"/>
      </w:pPr>
      <w:r>
        <w:t>Aviso de Privacidade</w:t>
      </w:r>
    </w:p>
    <w:p w14:paraId="5BDE0B10" w14:textId="77777777" w:rsidR="003C641A" w:rsidRPr="00DC4F88" w:rsidRDefault="003C641A" w:rsidP="003C641A">
      <w:pPr>
        <w:pStyle w:val="ProductList-Body"/>
      </w:pPr>
      <w:r>
        <w:t xml:space="preserve">Exceto como refletido abaixo, a Microsoft é uma controladora independente de Dados Pessoais coletados relacionados ao uso que você faz do Azure Stack HCI. A Microsoft lidará com esses Dados Pessoais de acordo com a Política de Privacidade da Microsoft em </w:t>
      </w:r>
      <w:r w:rsidR="00DC6534">
        <w:fldChar w:fldCharType="begin"/>
      </w:r>
      <w:r w:rsidR="00DC6534">
        <w:instrText xml:space="preserve"> HYPERLIN</w:instrText>
      </w:r>
      <w:r w:rsidR="00DC6534">
        <w:instrText xml:space="preserve">K "https://go.microsoft.com/fwlink/?LinkId=521839" </w:instrText>
      </w:r>
      <w:r w:rsidR="00DC6534">
        <w:fldChar w:fldCharType="separate"/>
      </w:r>
      <w:r w:rsidRPr="00B53265">
        <w:rPr>
          <w:rStyle w:val="Hyperlink"/>
          <w:bCs/>
          <w:lang w:eastAsia="en-US" w:bidi="ar-SA"/>
        </w:rPr>
        <w:t>https://go.microsoft.com/fwlink/?LinkId=521839</w:t>
      </w:r>
      <w:r w:rsidR="00DC6534">
        <w:rPr>
          <w:rStyle w:val="Hyperlink"/>
          <w:bCs/>
          <w:lang w:eastAsia="en-US" w:bidi="ar-SA"/>
        </w:rPr>
        <w:fldChar w:fldCharType="end"/>
      </w:r>
      <w:r>
        <w:t>, e os termos do DPA não se aplicam.</w:t>
      </w:r>
    </w:p>
    <w:p w14:paraId="705B4E29" w14:textId="77777777" w:rsidR="003C641A" w:rsidRPr="00DC4F88" w:rsidRDefault="003C641A" w:rsidP="003C641A">
      <w:pPr>
        <w:pStyle w:val="ProductList-Body"/>
      </w:pPr>
    </w:p>
    <w:p w14:paraId="79D26391" w14:textId="77777777" w:rsidR="003C641A" w:rsidRPr="00DC4F88" w:rsidRDefault="003C641A" w:rsidP="003C641A">
      <w:pPr>
        <w:pStyle w:val="ProductList-Body"/>
      </w:pPr>
      <w:r>
        <w:t xml:space="preserve">Os Dados Pessoais coletados e usados para habilitar os serviços de gerenciamento do Azure por meio do portal administrativo do Azure e para medir o uso do produto para fins de faturamento serão tratados de acordo com os termos do DPA. </w:t>
      </w:r>
    </w:p>
    <w:p w14:paraId="1742A871" w14:textId="77777777" w:rsidR="003C641A" w:rsidRPr="00DC4F88" w:rsidRDefault="003C641A" w:rsidP="003C641A">
      <w:pPr>
        <w:pStyle w:val="ProductList-Body"/>
      </w:pPr>
    </w:p>
    <w:p w14:paraId="7344A6C7" w14:textId="77777777" w:rsidR="003C641A" w:rsidRPr="00DC4F88" w:rsidRDefault="003C641A" w:rsidP="003C641A">
      <w:pPr>
        <w:pStyle w:val="ProductList-ClauseHeading"/>
        <w:keepNext w:val="0"/>
      </w:pPr>
      <w:r>
        <w:t>Direitos e Condições de Uso</w:t>
      </w:r>
    </w:p>
    <w:p w14:paraId="2BBF152F" w14:textId="77777777" w:rsidR="003C641A" w:rsidRPr="00DC4F88" w:rsidRDefault="003C641A" w:rsidP="003C641A">
      <w:pPr>
        <w:pStyle w:val="ProductList-Body"/>
      </w:pPr>
      <w:r>
        <w:t xml:space="preserve">O Cliente pode usar o software Azure Stack HCI somente (i) em servidores dedicados ao uso interno do Cliente e (ii) como um sistema operacional host para gerenciar e dar manutenção em máquinas virtuais devidamente licenciadas executando aplicativos devidamente licenciados. Qualquer servidor dedicado que esteja sob o gerenciamento ou o controle de uma entidade que não seja o Cliente nem uma de suas Afiliadas está sujeito à cláusula Gerenciamento de Softwares Terceirizados dos Termos do Produto (que estão localizados em </w:t>
      </w:r>
      <w:r w:rsidR="00DC6534">
        <w:fldChar w:fldCharType="begin"/>
      </w:r>
      <w:r w:rsidR="00DC6534">
        <w:instrText xml:space="preserve"> HYPERLINK "http://go.microsoft.com/?linkid=9839207" </w:instrText>
      </w:r>
      <w:r w:rsidR="00DC6534">
        <w:fldChar w:fldCharType="separate"/>
      </w:r>
      <w:r w:rsidRPr="00B53265">
        <w:rPr>
          <w:rStyle w:val="Hyperlink"/>
          <w:bCs/>
          <w:lang w:eastAsia="en-US" w:bidi="ar-SA"/>
        </w:rPr>
        <w:t>http://go.microsoft.com/?linkid=9839207</w:t>
      </w:r>
      <w:r w:rsidR="00DC6534">
        <w:rPr>
          <w:rStyle w:val="Hyperlink"/>
          <w:bCs/>
          <w:lang w:eastAsia="en-US" w:bidi="ar-SA"/>
        </w:rPr>
        <w:fldChar w:fldCharType="end"/>
      </w:r>
      <w:r>
        <w:t>). O Cliente pode usar o software HCI Azure Stack, desde que (i) ele esteja registrado com a assinatura válida do Azure do Cliente a fim de permitir a funcionalidade adicional do Azure Stack HCI e para medir e faturar o Cliente e (ii) ele tenha se conectado à assinatura do Azure do Cliente pela Internet pelo menos uma vez a cada 30 (trinta) dias corridos consecutivos.</w:t>
      </w:r>
    </w:p>
    <w:p w14:paraId="5C9C6D56" w14:textId="77777777" w:rsidR="003C641A" w:rsidRPr="00DC4F88" w:rsidRDefault="003C641A" w:rsidP="003C641A">
      <w:pPr>
        <w:pStyle w:val="ProductList-Body"/>
      </w:pPr>
    </w:p>
    <w:p w14:paraId="781B5E18" w14:textId="77777777" w:rsidR="003C641A" w:rsidRPr="00DC4F88" w:rsidRDefault="003C641A" w:rsidP="003C641A">
      <w:pPr>
        <w:pStyle w:val="ProductList-ClauseHeading"/>
        <w:keepNext w:val="0"/>
      </w:pPr>
      <w:r>
        <w:t>Restrições de Licença</w:t>
      </w:r>
    </w:p>
    <w:p w14:paraId="4CF5C776" w14:textId="77777777" w:rsidR="003C641A" w:rsidRPr="00DC4F88" w:rsidRDefault="003C641A" w:rsidP="003C641A">
      <w:pPr>
        <w:pStyle w:val="ProductList-Body"/>
      </w:pPr>
      <w:r>
        <w:t xml:space="preserve">O Cliente não pode (i) contornar nenhum processo de inscrição ou registro obrigatório do Azure Stack HCI nem (ii) executar quaisquer aplicativos, funções do sistema operacional e/ou outras cargas de trabalho diretamente no software HCI Azure Stack, exceto para (A) utilitários e funções do sistema operacional e (B) máquinas virtualizadas executando o Azure Stack HCI, tanto (A) quanto (B) na medida necessária para permitir que o Azure Stack HCI hospede, gerencie e dê manutenção em máquinas virtuais devidamente licenciadas que executam aplicativos devidamente licenciados. </w:t>
      </w:r>
    </w:p>
    <w:p w14:paraId="0BF1E6BE" w14:textId="77777777" w:rsidR="003C641A" w:rsidRPr="00DC4F88" w:rsidRDefault="003C641A" w:rsidP="003C641A">
      <w:pPr>
        <w:pStyle w:val="ProductList-Body"/>
      </w:pPr>
    </w:p>
    <w:p w14:paraId="5A2DB793" w14:textId="77777777" w:rsidR="003C641A" w:rsidRPr="00DC4F88" w:rsidRDefault="003C641A" w:rsidP="003C641A">
      <w:pPr>
        <w:pStyle w:val="ProductList-ClauseHeading"/>
        <w:keepNext w:val="0"/>
      </w:pPr>
      <w:r>
        <w:t>Sem Exceção de Hospedagem</w:t>
      </w:r>
    </w:p>
    <w:p w14:paraId="26E87738" w14:textId="77777777" w:rsidR="003C641A" w:rsidRPr="00DC4F88" w:rsidRDefault="003C641A" w:rsidP="003C641A">
      <w:pPr>
        <w:pStyle w:val="ProductList-Body"/>
      </w:pPr>
      <w:r>
        <w:t>A Exceção de Hospedagem de Serviços do Microsoft Azure nestes OST não se aplica ao Azure Stack HCI.</w:t>
      </w:r>
    </w:p>
    <w:p w14:paraId="3F3259A3" w14:textId="77777777" w:rsidR="003C641A" w:rsidRPr="00DC4F88" w:rsidRDefault="003C641A" w:rsidP="003C641A">
      <w:pPr>
        <w:pStyle w:val="ProductList-Body"/>
      </w:pPr>
    </w:p>
    <w:p w14:paraId="09A5A832" w14:textId="77777777" w:rsidR="003C641A" w:rsidRPr="00DC4F88" w:rsidRDefault="003C641A" w:rsidP="003C641A">
      <w:pPr>
        <w:pStyle w:val="ProductList-ClauseHeading"/>
        <w:keepNext w:val="0"/>
      </w:pPr>
      <w:r>
        <w:t>Atendimento ao Cliente</w:t>
      </w:r>
    </w:p>
    <w:p w14:paraId="2A136C28" w14:textId="1885247B" w:rsidR="003C641A" w:rsidRPr="00DC4F88" w:rsidRDefault="003C641A" w:rsidP="003C641A">
      <w:pPr>
        <w:pStyle w:val="ProductList-Body"/>
      </w:pPr>
      <w:r>
        <w:t>Qualquer atendimento ao cliente para o Azure Stack HCI que possa estar disponível na Microsoft requer que o Azure Stack HCI seja executado em um hardware de servidor pré-validado pela Microsoft de acordo com o Contrato de Programa do Azure Stack HCI ou qualquer outro que venha a substituí-lo</w:t>
      </w:r>
    </w:p>
    <w:p w14:paraId="4628F8B9" w14:textId="77777777" w:rsidR="003C641A" w:rsidRPr="00DC4F88" w:rsidRDefault="00DC6534" w:rsidP="003C641A">
      <w:pPr>
        <w:pStyle w:val="ProductList-Body"/>
        <w:shd w:val="clear" w:color="auto" w:fill="A6A6A6" w:themeFill="background1" w:themeFillShade="A6"/>
        <w:spacing w:before="120" w:after="240"/>
        <w:jc w:val="right"/>
      </w:pPr>
      <w:hyperlink w:anchor="TableofContents" w:tooltip="Índice" w:history="1">
        <w:r w:rsidR="003C641A">
          <w:rPr>
            <w:rStyle w:val="Hyperlink"/>
            <w:sz w:val="16"/>
            <w:szCs w:val="16"/>
          </w:rPr>
          <w:t>Sumário</w:t>
        </w:r>
      </w:hyperlink>
      <w:r w:rsidR="003C641A">
        <w:rPr>
          <w:sz w:val="16"/>
          <w:szCs w:val="16"/>
        </w:rPr>
        <w:t xml:space="preserve"> / </w:t>
      </w:r>
      <w:r>
        <w:fldChar w:fldCharType="begin"/>
      </w:r>
      <w:r>
        <w:instrText xml:space="preserve"> HYPERLINK \l "GeneralTerms" \o "Termos Gerais" </w:instrText>
      </w:r>
      <w:r>
        <w:fldChar w:fldCharType="separate"/>
      </w:r>
      <w:r w:rsidR="003C641A">
        <w:rPr>
          <w:rStyle w:val="Hyperlink"/>
          <w:sz w:val="16"/>
          <w:szCs w:val="16"/>
        </w:rPr>
        <w:t>Termos Gerais</w:t>
      </w:r>
      <w:r>
        <w:rPr>
          <w:rStyle w:val="Hyperlink"/>
          <w:sz w:val="16"/>
          <w:szCs w:val="16"/>
        </w:rPr>
        <w:fldChar w:fldCharType="end"/>
      </w:r>
    </w:p>
    <w:p w14:paraId="6551E4B5" w14:textId="4CD0455F" w:rsidR="007A73FA" w:rsidRDefault="00DF4FAC" w:rsidP="00E73842">
      <w:pPr>
        <w:pStyle w:val="ProductList-Offering2Heading"/>
        <w:outlineLvl w:val="2"/>
      </w:pPr>
      <w:r w:rsidRPr="001C012F">
        <w:rPr>
          <w:lang w:val="pt-BR"/>
        </w:rPr>
        <w:tab/>
      </w:r>
      <w:bookmarkStart w:id="94" w:name="_Toc60145746"/>
      <w:r w:rsidR="00320667">
        <w:t>Azure Stack Hub</w:t>
      </w:r>
      <w:bookmarkEnd w:id="94"/>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r w:rsidR="00DC6534">
        <w:fldChar w:fldCharType="begin"/>
      </w:r>
      <w:r w:rsidR="00DC6534">
        <w:instrText xml:space="preserve"> HYPERLINK "https://go.microsoft.com/fwlink/?LinkId=521839" </w:instrText>
      </w:r>
      <w:r w:rsidR="00DC6534">
        <w:fldChar w:fldCharType="separate"/>
      </w:r>
      <w:r>
        <w:rPr>
          <w:rStyle w:val="Hyperlink"/>
        </w:rPr>
        <w:t>https://go.microsoft.com/</w:t>
      </w:r>
      <w:r>
        <w:rPr>
          <w:rStyle w:val="Hyperlink"/>
          <w:color w:val="0563C1"/>
        </w:rPr>
        <w:t>fwlink</w:t>
      </w:r>
      <w:r>
        <w:rPr>
          <w:rStyle w:val="Hyperlink"/>
        </w:rPr>
        <w:t>/?LinkId=521839</w:t>
      </w:r>
      <w:r w:rsidR="00DC6534">
        <w:rPr>
          <w:rStyle w:val="Hyperlink"/>
        </w:rPr>
        <w:fldChar w:fldCharType="end"/>
      </w:r>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95" w:name="_Toc494738672"/>
    <w:bookmarkStart w:id="96" w:name="_Toc476476610"/>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70"/>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lastRenderedPageBreak/>
        <w:tab/>
      </w:r>
      <w:bookmarkStart w:id="103" w:name="_Toc5958159"/>
      <w:bookmarkStart w:id="104" w:name="CognitiveServices"/>
      <w:bookmarkStart w:id="105" w:name="_Toc60145747"/>
      <w:r w:rsidRPr="0086554D">
        <w:rPr>
          <w:lang w:val="pt-BR"/>
        </w:rPr>
        <w:t>Serviços Cognitivos</w:t>
      </w:r>
      <w:bookmarkEnd w:id="103"/>
      <w:bookmarkEnd w:id="105"/>
    </w:p>
    <w:bookmarkEnd w:id="104"/>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1C5F7CD5"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recursos dos Serviços Cognitivos que estão disponíveis nos contêineres foram projetados para se conectar a um ponto de extremidade de cobrança. Os contêineres e o ponto de extremidade de cobrança foram licenciados para o Cliente neste contrato como Serviços Online, sendo que os contêineres também estão sujeitos aos termos de Uso do Software da mesma forma que o Serviço Online neste contrato.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 Qualquer hardware dedicado que esteja sob o gerenciamento ou controle de uma entidade que não seja o Cliente nem uma de suas Afiliadas, está sujeito à cláusula Gerenciamento de Softwares Terceirizados dos Termos do Produto, localizado em </w:t>
      </w:r>
      <w:r w:rsidR="00DC6534">
        <w:fldChar w:fldCharType="begin"/>
      </w:r>
      <w:r w:rsidR="00DC6534">
        <w:instrText xml:space="preserve"> HYPERLINK "http://go.microsoft.com/?linkid=9839207" </w:instrText>
      </w:r>
      <w:r w:rsidR="00DC6534">
        <w:fldChar w:fldCharType="separate"/>
      </w:r>
      <w:r>
        <w:rPr>
          <w:rStyle w:val="Hyperlink"/>
          <w:rFonts w:ascii="Calibri" w:eastAsia="Calibri" w:hAnsi="Calibri" w:cs="Arial"/>
          <w:sz w:val="18"/>
        </w:rPr>
        <w:t>http://go.microsoft.com/?linkid=9839207</w:t>
      </w:r>
      <w:r w:rsidR="00DC6534">
        <w:rPr>
          <w:rStyle w:val="Hyperlink"/>
          <w:rFonts w:ascii="Calibri" w:eastAsia="Calibri" w:hAnsi="Calibri" w:cs="Arial"/>
          <w:sz w:val="18"/>
        </w:rPr>
        <w:fldChar w:fldCharType="end"/>
      </w:r>
      <w:r>
        <w:rPr>
          <w:rFonts w:ascii="Calibri" w:eastAsia="Calibri" w:hAnsi="Calibri" w:cs="Arial"/>
          <w:sz w:val="18"/>
        </w:rPr>
        <w:t xml:space="preserve">. </w:t>
      </w:r>
    </w:p>
    <w:p w14:paraId="1644CB87"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p>
    <w:p w14:paraId="6840ACD8"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contêineres incluem material confidencial e proprietário para a Microsoft. O Cliente concorda em manter a confidencialidade do material e a notificar imediatamente a Microsoft se estiver ciente de qualquer apropriação indébita ou uso indevido possível. </w:t>
      </w:r>
    </w:p>
    <w:p w14:paraId="1433BA28" w14:textId="77777777" w:rsidR="00E03082" w:rsidRPr="00475975" w:rsidRDefault="00E03082" w:rsidP="00E03082">
      <w:pPr>
        <w:tabs>
          <w:tab w:val="left" w:pos="158"/>
        </w:tabs>
        <w:suppressAutoHyphens/>
        <w:autoSpaceDN w:val="0"/>
        <w:spacing w:after="0" w:line="240" w:lineRule="auto"/>
        <w:textAlignment w:val="baseline"/>
        <w:rPr>
          <w:rFonts w:ascii="Calibri" w:hAnsi="Calibri"/>
          <w:sz w:val="18"/>
        </w:rPr>
      </w:pPr>
    </w:p>
    <w:p w14:paraId="0B911A5D" w14:textId="1F794249" w:rsidR="0086554D" w:rsidRPr="00E90A70"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Os </w:t>
      </w:r>
      <w:r>
        <w:rPr>
          <w:rFonts w:ascii="Calibri" w:eastAsia="Calibri" w:hAnsi="Calibri" w:cs="Arial"/>
          <w:sz w:val="18"/>
        </w:rPr>
        <w:t>termos do DPA não se aplicam aos contêineres instalados no hardware dedicado do Cliente, exceto até o limite em que os Dados Pessoais são coletados em conexão com o ponto de extremidade de cobrança porque o ambiente operacional desses contêineres não está sob o controle da Microsoft</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DC653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w:instrText>
      </w:r>
      <w:r>
        <w:instrText xml:space="preserve">ralTerms" \o "Termos Gerais" </w:instrText>
      </w:r>
      <w:r>
        <w:fldChar w:fldCharType="separate"/>
      </w:r>
      <w:r w:rsidR="00C74745">
        <w:rPr>
          <w:rStyle w:val="Hyperlink"/>
          <w:sz w:val="16"/>
          <w:szCs w:val="16"/>
        </w:rPr>
        <w:t>Termos Gerais</w:t>
      </w:r>
      <w:r>
        <w:rPr>
          <w:rStyle w:val="Hyperlink"/>
          <w:sz w:val="16"/>
          <w:szCs w:val="16"/>
        </w:rPr>
        <w:fldChar w:fldCharType="end"/>
      </w:r>
    </w:p>
    <w:p w14:paraId="09DDA245" w14:textId="5E6E5D3D" w:rsidR="00552B3D" w:rsidRPr="001C012F" w:rsidRDefault="00386C16" w:rsidP="00386C16">
      <w:pPr>
        <w:pStyle w:val="ProductList-Offering2Heading"/>
        <w:outlineLvl w:val="2"/>
        <w:rPr>
          <w:lang w:val="pt-BR"/>
        </w:rPr>
      </w:pPr>
      <w:r w:rsidRPr="001C012F">
        <w:rPr>
          <w:lang w:val="pt-BR"/>
        </w:rPr>
        <w:tab/>
      </w:r>
      <w:bookmarkStart w:id="106" w:name="_Toc60145748"/>
      <w:r w:rsidR="00552B3D" w:rsidRPr="001C012F">
        <w:rPr>
          <w:lang w:val="pt-BR"/>
        </w:rPr>
        <w:t>Microsoft Genomics</w:t>
      </w:r>
      <w:bookmarkEnd w:id="95"/>
      <w:bookmarkEnd w:id="106"/>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r w:rsidR="00DC6534">
        <w:fldChar w:fldCharType="begin"/>
      </w:r>
      <w:r w:rsidR="00DC6534">
        <w:instrText xml:space="preserve"> HYPERLINK "https://go.microsoft.com/fwlink/?LinkId=521839" </w:instrText>
      </w:r>
      <w:r w:rsidR="00DC6534">
        <w:fldChar w:fldCharType="separate"/>
      </w:r>
      <w:r>
        <w:rPr>
          <w:rStyle w:val="Hyperlink"/>
        </w:rPr>
        <w:t>https://go.microsoft.com/fwlink/?LinkId=521839</w:t>
      </w:r>
      <w:r w:rsidR="00DC6534">
        <w:rPr>
          <w:rStyle w:val="Hyperlink"/>
        </w:rPr>
        <w:fldChar w:fldCharType="end"/>
      </w:r>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r w:rsidR="00DC6534">
        <w:fldChar w:fldCharType="begin"/>
      </w:r>
      <w:r w:rsidR="00DC6534">
        <w:instrText xml:space="preserve"> HYPERLINK "https://software.broadinstitute.org/gatk/eula/index?p=Azure" </w:instrText>
      </w:r>
      <w:r w:rsidR="00DC6534">
        <w:fldChar w:fldCharType="separate"/>
      </w:r>
      <w:r>
        <w:rPr>
          <w:rStyle w:val="Hyperlink"/>
        </w:rPr>
        <w:t>https://software.broadinstitute.org/gatk/eula/index?p=Azure</w:t>
      </w:r>
      <w:r w:rsidR="00DC6534">
        <w:rPr>
          <w:rStyle w:val="Hyperlink"/>
        </w:rPr>
        <w:fldChar w:fldCharType="end"/>
      </w:r>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E03082">
      <w:pPr>
        <w:pStyle w:val="ProductList-ClauseHeading"/>
        <w:keepNext w:val="0"/>
      </w:pPr>
      <w:r>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DC653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64CEDBC8" w14:textId="3532A526" w:rsidR="00552B3D" w:rsidRPr="001C012F" w:rsidRDefault="00552B3D" w:rsidP="00074203">
      <w:pPr>
        <w:pStyle w:val="ProductList-Offering2Heading"/>
        <w:outlineLvl w:val="2"/>
        <w:rPr>
          <w:lang w:val="pt-BR"/>
        </w:rPr>
      </w:pPr>
      <w:r w:rsidRPr="001C012F">
        <w:rPr>
          <w:lang w:val="pt-BR"/>
        </w:rPr>
        <w:tab/>
      </w:r>
      <w:bookmarkStart w:id="107" w:name="_Toc494738673"/>
      <w:bookmarkStart w:id="108" w:name="_Toc60145749"/>
      <w:r w:rsidRPr="001C012F">
        <w:rPr>
          <w:lang w:val="pt-BR"/>
        </w:rPr>
        <w:t xml:space="preserve">Visual Studio </w:t>
      </w:r>
      <w:r w:rsidR="001C012F">
        <w:rPr>
          <w:lang w:val="pt-BR"/>
        </w:rPr>
        <w:t>App</w:t>
      </w:r>
      <w:r w:rsidRPr="001C012F">
        <w:rPr>
          <w:lang w:val="pt-BR"/>
        </w:rPr>
        <w:t xml:space="preserve"> Center</w:t>
      </w:r>
      <w:bookmarkEnd w:id="107"/>
      <w:bookmarkEnd w:id="108"/>
    </w:p>
    <w:p w14:paraId="6ED279FF" w14:textId="76D0DFAD" w:rsidR="00552B3D" w:rsidRPr="00BA2331" w:rsidRDefault="00552B3D" w:rsidP="00074203">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074203">
      <w:pPr>
        <w:pStyle w:val="ProductList-Body"/>
      </w:pPr>
      <w:r>
        <w:lastRenderedPageBreak/>
        <w:t xml:space="preserve">A política de privacidade localizada em </w:t>
      </w:r>
      <w:r w:rsidR="00DC6534">
        <w:fldChar w:fldCharType="begin"/>
      </w:r>
      <w:r w:rsidR="00DC6534">
        <w:instrText xml:space="preserve"> HYPERLINK "https://aka.ms/actestprivacypolicy" </w:instrText>
      </w:r>
      <w:r w:rsidR="00DC6534">
        <w:fldChar w:fldCharType="separate"/>
      </w:r>
      <w:r w:rsidR="00244C91">
        <w:rPr>
          <w:rStyle w:val="Hyperlink"/>
        </w:rPr>
        <w:t>https://aka.ms/actestprivacypolicy</w:t>
      </w:r>
      <w:r w:rsidR="00DC6534">
        <w:rPr>
          <w:rStyle w:val="Hyperlink"/>
        </w:rPr>
        <w:fldChar w:fldCharType="end"/>
      </w:r>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074203">
      <w:pPr>
        <w:pStyle w:val="ProductList-ClauseHeading"/>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DC6534"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09" w:name="_Toc60145750"/>
      <w:r w:rsidRPr="001C012F">
        <w:rPr>
          <w:lang w:val="pt-BR"/>
        </w:rPr>
        <w:t>Planos do Microsoft Azure</w:t>
      </w:r>
      <w:bookmarkEnd w:id="96"/>
      <w:bookmarkEnd w:id="109"/>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2F3080C6" w:rsidR="00DE2F92" w:rsidRDefault="003C641A" w:rsidP="009E7048">
      <w:pPr>
        <w:pStyle w:val="ProductList-Body"/>
      </w:pPr>
      <w:r>
        <w:t xml:space="preserve">Além das SLs de Usuário, consulte o </w:t>
      </w:r>
      <w:r w:rsidR="00DC6534">
        <w:fldChar w:fldCharType="begin"/>
      </w:r>
      <w:r w:rsidR="00DC6534">
        <w:instrText xml:space="preserve"> HYPERLINK \l "Attachment2" \o "Anexo 2" </w:instrText>
      </w:r>
      <w:r w:rsidR="00DC6534">
        <w:fldChar w:fldCharType="separate"/>
      </w:r>
      <w:r>
        <w:rPr>
          <w:rStyle w:val="Hyperlink"/>
        </w:rPr>
        <w:t>Anexo 2</w:t>
      </w:r>
      <w:r w:rsidR="00DC6534">
        <w:rPr>
          <w:rStyle w:val="Hyperlink"/>
        </w:rPr>
        <w:fldChar w:fldCharType="end"/>
      </w:r>
      <w:r>
        <w:t xml:space="preserve"> para outras SLs que cumprem os requisitos do Azure Active Directory Premium, Microsoft Defender para Identidade, Proteção de Informações do Azure e Microsoft Intune</w:t>
      </w:r>
      <w:r w:rsidR="00DE2F92">
        <w:t>.</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10" w:name="_Toc60145751"/>
      <w:r w:rsidR="00577772" w:rsidRPr="001C012F">
        <w:rPr>
          <w:lang w:val="pt-BR"/>
        </w:rPr>
        <w:t>Azure Active Directory Basic</w:t>
      </w:r>
      <w:bookmarkEnd w:id="97"/>
      <w:bookmarkEnd w:id="98"/>
      <w:bookmarkEnd w:id="110"/>
    </w:p>
    <w:bookmarkEnd w:id="99"/>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11"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12" w:name="_Toc459970715"/>
      <w:bookmarkStart w:id="113" w:name="_Toc457466429"/>
      <w:bookmarkStart w:id="114" w:name="_Toc60145752"/>
      <w:r w:rsidRPr="001C012F">
        <w:rPr>
          <w:lang w:val="pt-BR"/>
        </w:rPr>
        <w:t>Azure Active Directory Premium</w:t>
      </w:r>
      <w:bookmarkEnd w:id="112"/>
      <w:bookmarkEnd w:id="113"/>
      <w:bookmarkEnd w:id="114"/>
    </w:p>
    <w:bookmarkEnd w:id="111"/>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0284F5EB" w:rsidR="00B87331" w:rsidRPr="00534B01" w:rsidRDefault="000E746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 Esta opção não está disponível para novos clientes nem clientes que usam (ou usaram) o serviço em uma contagem de Usuário Ativo Mensal.</w:t>
      </w:r>
    </w:p>
    <w:bookmarkStart w:id="115"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tab/>
      </w:r>
      <w:bookmarkStart w:id="116" w:name="AzureRightsManagement"/>
      <w:bookmarkStart w:id="117" w:name="_Toc459970716"/>
      <w:bookmarkStart w:id="118" w:name="_Toc457466430"/>
      <w:bookmarkStart w:id="119" w:name="_Toc60145753"/>
      <w:r w:rsidRPr="001C012F">
        <w:rPr>
          <w:lang w:val="pt-BR"/>
        </w:rPr>
        <w:t>Proteção de Informações Azure</w:t>
      </w:r>
      <w:bookmarkEnd w:id="116"/>
      <w:r w:rsidRPr="001C012F">
        <w:rPr>
          <w:lang w:val="pt-BR"/>
        </w:rPr>
        <w:t xml:space="preserve"> Premium</w:t>
      </w:r>
      <w:bookmarkEnd w:id="117"/>
      <w:bookmarkEnd w:id="118"/>
      <w:bookmarkEnd w:id="119"/>
    </w:p>
    <w:bookmarkEnd w:id="115"/>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w:t>
      </w:r>
    </w:p>
    <w:bookmarkStart w:id="120" w:name="_Toc388464308"/>
    <w:bookmarkStart w:id="121" w:name="Dynamics365"/>
    <w:bookmarkStart w:id="122" w:name="_Toc524436945"/>
    <w:bookmarkStart w:id="123" w:name="_Toc523239317"/>
    <w:bookmarkEnd w:id="100"/>
    <w:bookmarkEnd w:id="101"/>
    <w:bookmarkEnd w:id="102"/>
    <w:bookmarkEnd w:id="120"/>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24" w:name="_Toc8395038"/>
      <w:bookmarkStart w:id="125" w:name="_Toc6563826"/>
      <w:bookmarkStart w:id="126" w:name="_Toc8749039"/>
      <w:bookmarkEnd w:id="121"/>
      <w:bookmarkEnd w:id="122"/>
      <w:bookmarkEnd w:id="123"/>
    </w:p>
    <w:p w14:paraId="7F9F24F2" w14:textId="77777777" w:rsidR="00A019AB" w:rsidRPr="00E464DF" w:rsidRDefault="00A019AB" w:rsidP="003C641A">
      <w:pPr>
        <w:pStyle w:val="ProductList-OfferingGroupHeading"/>
        <w:spacing w:after="80"/>
        <w:outlineLvl w:val="1"/>
      </w:pPr>
      <w:bookmarkStart w:id="127" w:name="_Toc5958166"/>
      <w:bookmarkStart w:id="128" w:name="_Toc17975729"/>
      <w:bookmarkStart w:id="129" w:name="_Toc60145754"/>
      <w:bookmarkEnd w:id="124"/>
      <w:bookmarkEnd w:id="125"/>
      <w:bookmarkEnd w:id="126"/>
      <w:proofErr w:type="spellStart"/>
      <w:r>
        <w:t>Serviços</w:t>
      </w:r>
      <w:proofErr w:type="spellEnd"/>
      <w:r>
        <w:t xml:space="preserve"> do Microsoft Dynamics 365</w:t>
      </w:r>
      <w:bookmarkEnd w:id="127"/>
      <w:bookmarkEnd w:id="128"/>
      <w:bookmarkEnd w:id="129"/>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8106A">
          <w:footerReference w:type="default" r:id="rId20"/>
          <w:footerReference w:type="first" r:id="rId21"/>
          <w:type w:val="oddPage"/>
          <w:pgSz w:w="12240" w:h="15840" w:code="1"/>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lastRenderedPageBreak/>
        <w:t xml:space="preserve">As Notificações sobre o Bing Mapas e os Serviços Profissionais contidas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são aplicáveis. Todos os serviços integrados, de migração ou de implantação prestados ao Cliente estão sujeitos à Notificação sobre Serviços Profissionais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Além disso, as Notificações sobre Codificação do H.265/HEVC de Serviços de Mídia do Azure, o Padrão Visual H.264/AVC, o Padrão de Vídeo VC-1, o Padrão Visual MPEG-4 Parte 2 e o Padrão de Vídeo MPEG-2 contidas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60040E69" w14:textId="77777777" w:rsidR="0042028F" w:rsidRPr="0059513D" w:rsidRDefault="0042028F" w:rsidP="0042028F">
      <w:pPr>
        <w:pStyle w:val="ProductList-Body"/>
        <w:tabs>
          <w:tab w:val="clear" w:pos="158"/>
          <w:tab w:val="left" w:pos="360"/>
        </w:tabs>
      </w:pPr>
      <w:r>
        <w:t>Usuários Externos dos Serviços do Dynamics 365 não precisam de uma SL para acessar o Serviço Online. Esta isenção não se aplica a (1) prestadores de serviços ou agentes do Cliente ou de suas Afiliadas nem a (2) Usuários Externos que usem o software cliente do Dynamics 365 com Serviços do Dynamics 365 diferentes dos serviços ou dos componentes incluídos no Dynamics 365 Supply Chain Management, no Dynamics 365 Finance, no Dynamics 365 Commerce, no Dynamics 365 Human Resources ou no Dynamics 365 Project Operations.</w:t>
      </w:r>
    </w:p>
    <w:p w14:paraId="16A9CE74" w14:textId="77777777" w:rsidR="0042028F" w:rsidRPr="0059513D" w:rsidRDefault="0042028F" w:rsidP="0042028F">
      <w:pPr>
        <w:pStyle w:val="ProductList-Body"/>
        <w:tabs>
          <w:tab w:val="clear" w:pos="158"/>
          <w:tab w:val="left" w:pos="360"/>
        </w:tabs>
      </w:pPr>
    </w:p>
    <w:p w14:paraId="0B61F8BB" w14:textId="77777777" w:rsidR="0042028F" w:rsidRPr="0059513D" w:rsidRDefault="0042028F" w:rsidP="0042028F">
      <w:pPr>
        <w:pStyle w:val="ProductList-ClauseHeading"/>
        <w:keepNext w:val="0"/>
      </w:pPr>
      <w:r>
        <w:t>Portal de Administração</w:t>
      </w:r>
    </w:p>
    <w:p w14:paraId="488FE770" w14:textId="77777777" w:rsidR="0042028F" w:rsidRPr="0059513D" w:rsidRDefault="0042028F" w:rsidP="0042028F">
      <w:pPr>
        <w:pStyle w:val="ProductList-Body"/>
      </w:pPr>
      <w:r>
        <w:t>Os clientes com SLs do Dynamics 365 Supply Chain Management, do Dynamics 365 Finance, do Dynamics 365 Commerce, do Dynamics 365 Human Resources ou Dynamics 365 Project Operations podem implantar e gerenciar o Serviço Online pelo Microsoft Dynamics Lifecycle Services (ou seu sucessor), o qual está sujeito a termos distintos.</w:t>
      </w:r>
    </w:p>
    <w:p w14:paraId="53AE94CB" w14:textId="77777777" w:rsidR="0042028F" w:rsidRPr="0059513D" w:rsidRDefault="0042028F" w:rsidP="0042028F">
      <w:pPr>
        <w:pStyle w:val="ProductList-Body"/>
      </w:pPr>
    </w:p>
    <w:p w14:paraId="6B8F192B" w14:textId="77777777" w:rsidR="0042028F" w:rsidRPr="0059513D" w:rsidRDefault="0042028F" w:rsidP="0042028F">
      <w:pPr>
        <w:pStyle w:val="ProductList-ClauseHeading"/>
        <w:keepNext w:val="0"/>
      </w:pPr>
      <w:r>
        <w:t>Implantações variadas dos serviços do Dynamics 365</w:t>
      </w:r>
    </w:p>
    <w:p w14:paraId="6BC57643" w14:textId="77777777" w:rsidR="0042028F" w:rsidRPr="0059513D" w:rsidRDefault="0042028F" w:rsidP="0042028F">
      <w:pPr>
        <w:pStyle w:val="ProductList-Body"/>
      </w:pPr>
      <w:r>
        <w:t>Os clientes podem combinar (i) as licenças do Dynamics 365 Sales Professional e Enterprise, (ii) as licenças do Dynamics 365 Customer Service Professional e Enterprise ou (iii) licenças do Dynamics 365 Business Central e qualquer uma das seguintes: Licenças do Dynamics 365 Finance, do Dynamics 365 Supply Chain Management ou do Dynamics 365 Project Operations se,</w:t>
      </w:r>
    </w:p>
    <w:p w14:paraId="1156DB0F" w14:textId="77777777" w:rsidR="0042028F" w:rsidRPr="0059513D" w:rsidRDefault="0042028F" w:rsidP="0042028F">
      <w:pPr>
        <w:pStyle w:val="ProductList-Body"/>
        <w:numPr>
          <w:ilvl w:val="0"/>
          <w:numId w:val="9"/>
        </w:numPr>
        <w:tabs>
          <w:tab w:val="clear" w:pos="158"/>
          <w:tab w:val="left" w:pos="360"/>
          <w:tab w:val="left" w:pos="720"/>
          <w:tab w:val="left" w:pos="1080"/>
        </w:tabs>
      </w:pPr>
      <w:r>
        <w:rPr>
          <w:szCs w:val="18"/>
        </w:rPr>
        <w:t>Cada Serviço Online seja implantado de acordo com uma instância distinta e</w:t>
      </w:r>
    </w:p>
    <w:p w14:paraId="4C1E8585" w14:textId="77777777" w:rsidR="0042028F" w:rsidRPr="0059513D" w:rsidRDefault="0042028F" w:rsidP="0042028F">
      <w:pPr>
        <w:pStyle w:val="ProductList-Body"/>
        <w:numPr>
          <w:ilvl w:val="0"/>
          <w:numId w:val="9"/>
        </w:numPr>
        <w:tabs>
          <w:tab w:val="clear" w:pos="158"/>
          <w:tab w:val="left" w:pos="360"/>
          <w:tab w:val="left" w:pos="720"/>
          <w:tab w:val="left" w:pos="1080"/>
        </w:tabs>
      </w:pPr>
      <w:r>
        <w:rPr>
          <w:szCs w:val="18"/>
        </w:rPr>
        <w:t>Os usuários licenciados acessem apenas instâncias para as quais eles estejam qualificados.</w:t>
      </w:r>
    </w:p>
    <w:p w14:paraId="49F52C90" w14:textId="77777777" w:rsidR="0042028F" w:rsidRPr="0059513D" w:rsidRDefault="0042028F" w:rsidP="0042028F">
      <w:pPr>
        <w:pStyle w:val="ProductList-Body"/>
      </w:pPr>
    </w:p>
    <w:p w14:paraId="5DBB63B5" w14:textId="77777777" w:rsidR="0042028F" w:rsidRPr="0059513D" w:rsidRDefault="0042028F" w:rsidP="0042028F">
      <w:pPr>
        <w:pStyle w:val="ProductList-ClauseHeading"/>
        <w:keepNext w:val="0"/>
      </w:pPr>
      <w:r>
        <w:t>Implantações variadas dos serviços do Dynamics 365 Business Central</w:t>
      </w:r>
    </w:p>
    <w:p w14:paraId="78ECF6F5" w14:textId="77777777" w:rsidR="0042028F" w:rsidRPr="0059513D" w:rsidRDefault="0042028F" w:rsidP="0042028F">
      <w:pPr>
        <w:pStyle w:val="ProductList-Body"/>
      </w:pPr>
      <w:r>
        <w:t>Os Clientes não podem misturar as licenças do Dynamics 365 Business Central Premium e Dynamics 365 Business Central Essentials no mesmo locatário.</w:t>
      </w:r>
    </w:p>
    <w:p w14:paraId="35CB1DE6" w14:textId="77777777" w:rsidR="0042028F" w:rsidRPr="0059513D" w:rsidRDefault="0042028F" w:rsidP="0042028F">
      <w:pPr>
        <w:pStyle w:val="ProductList-ClauseHeading"/>
        <w:keepNext w:val="0"/>
        <w:tabs>
          <w:tab w:val="clear" w:pos="360"/>
          <w:tab w:val="left" w:pos="0"/>
        </w:tabs>
        <w:ind w:left="360" w:hanging="360"/>
      </w:pPr>
    </w:p>
    <w:p w14:paraId="4C46D500" w14:textId="77777777" w:rsidR="0042028F" w:rsidRPr="0059513D" w:rsidRDefault="0042028F" w:rsidP="0042028F">
      <w:pPr>
        <w:pStyle w:val="ProductList-ClauseHeading"/>
        <w:keepNext w:val="0"/>
        <w:tabs>
          <w:tab w:val="clear" w:pos="360"/>
          <w:tab w:val="left" w:pos="0"/>
        </w:tabs>
        <w:ind w:left="360" w:hanging="360"/>
      </w:pPr>
      <w:r>
        <w:t>Dynamics 365 Marketing</w:t>
      </w:r>
    </w:p>
    <w:p w14:paraId="54662FAC" w14:textId="77777777" w:rsidR="0042028F" w:rsidRPr="0059513D" w:rsidRDefault="0042028F" w:rsidP="0042028F">
      <w:pPr>
        <w:pStyle w:val="ProductList-Body"/>
        <w:tabs>
          <w:tab w:val="clear" w:pos="158"/>
          <w:tab w:val="left" w:pos="90"/>
          <w:tab w:val="left" w:pos="270"/>
        </w:tabs>
        <w:ind w:left="518" w:hanging="360"/>
      </w:pPr>
      <w:r>
        <w:rPr>
          <w:b/>
          <w:bCs/>
          <w:color w:val="0072C6"/>
        </w:rPr>
        <w:t>Práticas do Setor, Regulamentos e Leis Promocionais</w:t>
      </w:r>
    </w:p>
    <w:p w14:paraId="6F3FCF0B" w14:textId="77777777" w:rsidR="0042028F" w:rsidRPr="0059513D" w:rsidRDefault="0042028F" w:rsidP="0042028F">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7DF6D8F8" w14:textId="77777777" w:rsidR="0042028F" w:rsidRPr="0059513D" w:rsidRDefault="0042028F" w:rsidP="0042028F">
      <w:pPr>
        <w:pStyle w:val="ProductList-Body"/>
      </w:pPr>
    </w:p>
    <w:p w14:paraId="01EEAB97" w14:textId="77777777" w:rsidR="0042028F" w:rsidRPr="0059513D" w:rsidRDefault="0042028F" w:rsidP="0042028F">
      <w:pPr>
        <w:pStyle w:val="ProductList-ClauseHeading"/>
        <w:keepNext w:val="0"/>
      </w:pPr>
      <w:r>
        <w:t>Código-fonte do Dynamics 365 Supply Chain Management, Finance, Commerce e Project Operations</w:t>
      </w:r>
    </w:p>
    <w:p w14:paraId="5359CB39" w14:textId="3C397F52" w:rsidR="00D356D5" w:rsidRDefault="0042028F" w:rsidP="0042028F">
      <w:pPr>
        <w:pStyle w:val="ProductList-Body"/>
        <w:tabs>
          <w:tab w:val="clear" w:pos="158"/>
          <w:tab w:val="left" w:pos="360"/>
        </w:tabs>
        <w:rPr>
          <w:strike/>
        </w:rPr>
      </w:pPr>
      <w:r>
        <w:t>O Cliente pode modificar para seu uso interno o código-fonte de camada do aplicativo X++ para Dynamics 365 Supply Chain Management, Dynamics 365 Finance, Dynamics 365 for Commerce ou Dynamics 365 Project Operations</w:t>
      </w:r>
      <w:r w:rsidR="00D356D5">
        <w:t xml:space="preserv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7CF900A0" w14:textId="77777777" w:rsidR="0042028F" w:rsidRDefault="0042028F" w:rsidP="00D356D5">
      <w:pPr>
        <w:pStyle w:val="ProductList-Body"/>
        <w:ind w:left="180"/>
        <w:rPr>
          <w:b/>
          <w:color w:val="0072C6"/>
        </w:rPr>
      </w:pPr>
    </w:p>
    <w:p w14:paraId="13062CF8" w14:textId="5A07EC16"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lastRenderedPageBreak/>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A82C55A" w14:textId="77777777" w:rsidR="000B11C3" w:rsidRDefault="000B11C3" w:rsidP="00E73842">
      <w:pPr>
        <w:pStyle w:val="ProductList-Body"/>
        <w:ind w:left="180"/>
        <w:rPr>
          <w:b/>
          <w:color w:val="0072C6"/>
        </w:rPr>
      </w:pPr>
    </w:p>
    <w:p w14:paraId="5C7E276B" w14:textId="33302EDE"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r w:rsidR="00DC6534">
        <w:fldChar w:fldCharType="begin"/>
      </w:r>
      <w:r w:rsidR="00DC6534">
        <w:instrText xml:space="preserve"> HYPERLINK "https://www.linkedin.com</w:instrText>
      </w:r>
      <w:r w:rsidR="00DC6534">
        <w:instrText xml:space="preserve">/legal/preview/user-agreement" </w:instrText>
      </w:r>
      <w:r w:rsidR="00DC6534">
        <w:fldChar w:fldCharType="separate"/>
      </w:r>
      <w:r>
        <w:rPr>
          <w:rStyle w:val="Hyperlink"/>
        </w:rPr>
        <w:t>https://www.linkedin.com/legal/preview/user-agreement</w:t>
      </w:r>
      <w:r w:rsidR="00DC6534">
        <w:rPr>
          <w:rStyle w:val="Hyperlink"/>
        </w:rPr>
        <w:fldChar w:fldCharType="end"/>
      </w:r>
      <w:r>
        <w:t xml:space="preserve">. Não obstante qualquer cláusula em contrário no contrato de licenciamento por volume do Cliente (incluindo estes Termos de Serviços Online ou o DPA), a Política de Privacidade do LinkedIn disponível em </w:t>
      </w:r>
      <w:r w:rsidR="00DC6534">
        <w:fldChar w:fldCharType="begin"/>
      </w:r>
      <w:r w:rsidR="00DC6534">
        <w:instrText xml:space="preserve"> HYPERLINK "https://www.linkedin.com/legal/privacy-policy" </w:instrText>
      </w:r>
      <w:r w:rsidR="00DC6534">
        <w:fldChar w:fldCharType="separate"/>
      </w:r>
      <w:r>
        <w:rPr>
          <w:rStyle w:val="Hyperlink"/>
        </w:rPr>
        <w:t>https://www.linkedin.com/legal/privacy-policy</w:t>
      </w:r>
      <w:r w:rsidR="00DC6534">
        <w:rPr>
          <w:rStyle w:val="Hyperlink"/>
        </w:rPr>
        <w:fldChar w:fldCharType="end"/>
      </w:r>
      <w:r>
        <w:t xml:space="preserve"> se aplicará ao uso que o Cliente fizer do serviço LinkedIn Sales Navigator. A LinkedIn Corporation (como processadora de dados) e o Cliente (como controlador de dados) cumprirão os termos do Contrato de Processamento de Dados localizado em </w:t>
      </w:r>
      <w:r w:rsidR="00DC6534">
        <w:fldChar w:fldCharType="begin"/>
      </w:r>
      <w:r w:rsidR="00DC6534">
        <w:instrText xml:space="preserve"> HYPERLINK "https://legal.linkedin.com/dpa" </w:instrText>
      </w:r>
      <w:r w:rsidR="00DC6534">
        <w:fldChar w:fldCharType="separate"/>
      </w:r>
      <w:r>
        <w:rPr>
          <w:rStyle w:val="Hyperlink"/>
        </w:rPr>
        <w:t>https://legal.linkedin.com/dpa</w:t>
      </w:r>
      <w:r w:rsidR="00DC6534">
        <w:rPr>
          <w:rStyle w:val="Hyperlink"/>
        </w:rPr>
        <w:fldChar w:fldCharType="end"/>
      </w:r>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r w:rsidR="00DC6534">
        <w:fldChar w:fldCharType="begin"/>
      </w:r>
      <w:r w:rsidR="00DC6534">
        <w:instrText xml:space="preserve"> HYPERLINK "https://go.microsoft.com/fwlink/?LinkId=866544&amp;c</w:instrText>
      </w:r>
      <w:r w:rsidR="00DC6534">
        <w:instrText xml:space="preserve">lcid=0x409" </w:instrText>
      </w:r>
      <w:r w:rsidR="00DC6534">
        <w:fldChar w:fldCharType="separate"/>
      </w:r>
      <w:r>
        <w:rPr>
          <w:rStyle w:val="Hyperlink"/>
        </w:rPr>
        <w:t>https://go.microsoft.com/fwlink/?LinkId=866544&amp;clcid=0x409</w:t>
      </w:r>
      <w:r w:rsidR="00DC6534">
        <w:rPr>
          <w:rStyle w:val="Hyperlink"/>
        </w:rPr>
        <w:fldChar w:fldCharType="end"/>
      </w:r>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E03082">
      <w:pPr>
        <w:pStyle w:val="ProductList-Body"/>
        <w:tabs>
          <w:tab w:val="clear" w:pos="158"/>
          <w:tab w:val="left" w:pos="90"/>
          <w:tab w:val="left" w:pos="270"/>
        </w:tabs>
        <w:ind w:left="518" w:hanging="360"/>
      </w:pPr>
      <w:r>
        <w:rPr>
          <w:b/>
          <w:bCs/>
          <w:color w:val="0072C6"/>
        </w:rPr>
        <w:t>Restrições de Uso</w:t>
      </w:r>
    </w:p>
    <w:p w14:paraId="5DCDC526" w14:textId="6881B103" w:rsidR="00A019AB" w:rsidRPr="00E464DF" w:rsidRDefault="000E7461"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afetem terceiros de forma significativa. A Microsoft, no fornecimento do Dynamics 365 Fraud Protection, não é uma “agência de informação de crédito” e não fornece “relatórios de consumidores” </w:t>
      </w:r>
      <w:r>
        <w:lastRenderedPageBreak/>
        <w:t xml:space="preserve">nem “referência de crédito” (essas práticas, conforme definidas na Fair Credit Reporting Act dos Estados Unidos, na Financial Services and Markets Act do Reino Unido ou em leis semelhantes). </w:t>
      </w:r>
      <w:r w:rsidR="00A019AB">
        <w:t xml:space="preserve">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30"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0E7461" w:rsidRDefault="004E52BA" w:rsidP="000E7461">
      <w:pPr>
        <w:pStyle w:val="ProductList-OfferingGroupHeading"/>
        <w:spacing w:after="80"/>
        <w:outlineLvl w:val="1"/>
      </w:pPr>
      <w:bookmarkStart w:id="131" w:name="_Toc60145755"/>
      <w:proofErr w:type="spellStart"/>
      <w:r w:rsidRPr="000E7461">
        <w:t>Serviços</w:t>
      </w:r>
      <w:proofErr w:type="spellEnd"/>
      <w:r w:rsidRPr="000E7461">
        <w:t xml:space="preserve"> do Office 365</w:t>
      </w:r>
      <w:bookmarkEnd w:id="131"/>
    </w:p>
    <w:bookmarkEnd w:id="130"/>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são aplicáveis.</w:t>
      </w:r>
      <w:r w:rsidR="000A7013">
        <w:t xml:space="preserve"> </w:t>
      </w:r>
      <w:r>
        <w:t xml:space="preserve">Todos os serviços integrados, de migração ou de implantação prestados ao Cliente estão sujeitos à Notificação sobre Serviços Profissionais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32" w:name="CoreFeaturesforOffice365Services"/>
      <w:r>
        <w:rPr>
          <w:b/>
          <w:color w:val="00188F"/>
        </w:rPr>
        <w:t>Principais Recursos dos Serviços do Office 365</w:t>
      </w:r>
    </w:p>
    <w:bookmarkEnd w:id="132"/>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572B6C40" w14:textId="77777777" w:rsidR="00F965B1" w:rsidRPr="00A77B85" w:rsidRDefault="00F965B1" w:rsidP="00F965B1">
      <w:pPr>
        <w:pStyle w:val="ProductList-Body"/>
        <w:tabs>
          <w:tab w:val="clear" w:pos="158"/>
          <w:tab w:val="left" w:pos="180"/>
        </w:tabs>
      </w:pPr>
      <w:r>
        <w:rPr>
          <w:b/>
          <w:color w:val="00188F"/>
        </w:rPr>
        <w:t>Office 365 Education</w:t>
      </w:r>
    </w:p>
    <w:p w14:paraId="37E4AB71" w14:textId="77777777" w:rsidR="00F965B1" w:rsidRPr="00A77B85" w:rsidRDefault="00F965B1" w:rsidP="00F965B1">
      <w:pPr>
        <w:pStyle w:val="ProductList-Body"/>
        <w:tabs>
          <w:tab w:val="clear" w:pos="158"/>
          <w:tab w:val="left" w:pos="180"/>
        </w:tabs>
      </w:pPr>
      <w:r>
        <w:t>Se o endereço de cobrança do Cliente for fora da Europa e o Cliente tiver uma assinatura do Office 365 Education, apesar da seção “Local dos Dados do Cliente em Repouso para Serviços Online Principais” dos OST, a Microsoft poderá provisionar o locatário do Office 365 do Cliente na, transferir os Dados do Cliente para e armazenar os Dados do Cliente em repouso em qualquer parte da Europa ou da América do Norte. Se o endereço de cobrança do Cliente for na Europa e o Cliente tiver uma assinatura do Office 365 Education, apesar da seção “Local dos Dados do Cliente em Repouso para Serviços Online Principais” dos OST, a Microsoft poderá provisionar o locatário do Office 365 do Cliente na, transferir os Dados do Cliente para e armazenar os Dados do Cliente em repouso em qualquer parte da União Europeia.</w:t>
      </w:r>
    </w:p>
    <w:p w14:paraId="1AF51C19" w14:textId="77777777" w:rsidR="00F965B1" w:rsidRDefault="00F965B1" w:rsidP="00E73842">
      <w:pPr>
        <w:pStyle w:val="ProductList-ClauseHeading"/>
        <w:keepNext w:val="0"/>
      </w:pPr>
    </w:p>
    <w:p w14:paraId="2E7F36C6" w14:textId="4F05575B"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5F577ED2" w:rsidR="00E209DD" w:rsidRDefault="00565058" w:rsidP="00E853E7">
      <w:pPr>
        <w:pStyle w:val="ProductList-Body"/>
        <w:ind w:right="-720"/>
      </w:pPr>
      <w:r>
        <w:t>Todos os serviços fornecidos ao Cliente por meio do serviço Especialistas em Ameaças da Microsoft estão sujeitos à Notificação sobre Serviços Profissionais no</w:t>
      </w:r>
      <w:r w:rsidR="00E209DD">
        <w:t xml:space="preserve"> </w:t>
      </w:r>
      <w:hyperlink w:anchor="Attachment1" w:tooltip="Anexo 1" w:history="1">
        <w:r w:rsidR="00E209DD">
          <w:rPr>
            <w:rStyle w:val="Hyperlink"/>
          </w:rPr>
          <w:t>Anexo 1</w:t>
        </w:r>
      </w:hyperlink>
      <w:r w:rsidR="00E209DD">
        <w:t>.</w:t>
      </w:r>
    </w:p>
    <w:p w14:paraId="5899D904" w14:textId="2C070842" w:rsidR="00E209DD" w:rsidRDefault="00E209DD" w:rsidP="00306618">
      <w:pPr>
        <w:pStyle w:val="ProductList-Body"/>
        <w:ind w:right="-720"/>
      </w:pPr>
    </w:p>
    <w:p w14:paraId="0A3553C5" w14:textId="77777777" w:rsidR="0043036C" w:rsidRDefault="0043036C" w:rsidP="0043036C">
      <w:pPr>
        <w:pStyle w:val="ProductList-ClauseHeading"/>
        <w:keepNext w:val="0"/>
      </w:pPr>
      <w:r>
        <w:t>Recursos de Conformidade de Ponto de Extremidade</w:t>
      </w:r>
    </w:p>
    <w:p w14:paraId="24D493C3" w14:textId="3A2B1FF1" w:rsidR="0043036C" w:rsidRDefault="003C641A" w:rsidP="003C641A">
      <w:pPr>
        <w:pStyle w:val="ProductList-Body"/>
      </w:pPr>
      <w:r>
        <w:t>O Gerenciamento de Risco Interno e a Proteção de Informações da Microsoft (os “Serviços de Conformidade”) incluem recursos de ponto de extremidade que integram os Dados do Cliente do Microsoft Defender para Ponto de Extremidade. Se o Cliente não tiver uma assinatura ativa do Microsoft Defender para Ponto de Extremidade, uma instância será provisionada automaticamente com a finalidade limitada de ativar os recursos de ponto de extremidade dos Serviços de Conformidade. Somente os termos e as disposições do DPA aplicáveis ao Microsoft Defender para Ponto de Extremidade se aplicam aos Dados do Cliente coletados para fornecer esses recursos de ponto de extremidade</w:t>
      </w:r>
      <w:r w:rsidR="0043036C">
        <w:t>.</w:t>
      </w:r>
    </w:p>
    <w:p w14:paraId="685B01E0" w14:textId="77777777" w:rsidR="001A5A80" w:rsidRDefault="001A5A80" w:rsidP="00E853E7">
      <w:pPr>
        <w:pStyle w:val="ProductList-Body"/>
        <w:rPr>
          <w:b/>
          <w:color w:val="00188F"/>
        </w:rPr>
      </w:pPr>
    </w:p>
    <w:p w14:paraId="5AB67EB0" w14:textId="619D3DDC" w:rsidR="008358C7" w:rsidRPr="00D67A4B" w:rsidRDefault="008358C7" w:rsidP="00565058">
      <w:pPr>
        <w:pStyle w:val="ProductList-Body"/>
        <w:keepNext/>
        <w:rPr>
          <w:b/>
          <w:color w:val="00188F"/>
        </w:rPr>
      </w:pPr>
      <w:r>
        <w:rPr>
          <w:b/>
          <w:color w:val="00188F"/>
        </w:rPr>
        <w:lastRenderedPageBreak/>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33"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34" w:name="_Toc528174078"/>
      <w:bookmarkStart w:id="135" w:name="_Toc60145756"/>
      <w:r w:rsidRPr="00B65F6B">
        <w:rPr>
          <w:lang w:val="pt-BR"/>
        </w:rPr>
        <w:t>Serviços de Áudio</w:t>
      </w:r>
      <w:bookmarkEnd w:id="134"/>
      <w:bookmarkEnd w:id="135"/>
    </w:p>
    <w:p w14:paraId="30065916" w14:textId="77777777" w:rsidR="00B65F6B" w:rsidRDefault="00B65F6B" w:rsidP="00B65F6B">
      <w:pPr>
        <w:pStyle w:val="ProductList-Offering1"/>
        <w:sectPr w:rsidR="00B65F6B" w:rsidSect="00E275D6">
          <w:footerReference w:type="default" r:id="rId22"/>
          <w:footerReference w:type="first" r:id="rId23"/>
          <w:type w:val="continuous"/>
          <w:pgSz w:w="12240" w:h="15840"/>
          <w:pgMar w:top="1440" w:right="720" w:bottom="1440" w:left="720" w:header="720" w:footer="720" w:gutter="0"/>
          <w:cols w:space="720"/>
          <w:titlePg/>
          <w:docGrid w:linePitch="360"/>
        </w:sectPr>
      </w:pPr>
    </w:p>
    <w:bookmarkEnd w:id="133"/>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CCA12A6" w:rsidR="00B65F6B" w:rsidRDefault="00B65F6B" w:rsidP="00B65F6B">
      <w:pPr>
        <w:pStyle w:val="ProductList-Body"/>
        <w:rPr>
          <w:rFonts w:asciiTheme="majorHAnsi" w:hAnsiTheme="majorHAnsi"/>
          <w:sz w:val="16"/>
          <w:szCs w:val="16"/>
        </w:rPr>
      </w:pPr>
      <w:r>
        <w:rPr>
          <w:rFonts w:asciiTheme="majorHAnsi" w:hAnsiTheme="majorHAnsi"/>
          <w:sz w:val="16"/>
          <w:szCs w:val="16"/>
        </w:rPr>
        <w:t>Sala</w:t>
      </w:r>
      <w:r w:rsidR="0042028F">
        <w:rPr>
          <w:rFonts w:asciiTheme="majorHAnsi" w:hAnsiTheme="majorHAnsi"/>
          <w:sz w:val="16"/>
          <w:szCs w:val="16"/>
        </w:rPr>
        <w:t>s</w:t>
      </w:r>
      <w:r>
        <w:rPr>
          <w:rFonts w:asciiTheme="majorHAnsi" w:hAnsiTheme="majorHAnsi"/>
          <w:sz w:val="16"/>
          <w:szCs w:val="16"/>
        </w:rPr>
        <w:t xml:space="preserve"> d</w:t>
      </w:r>
      <w:r w:rsidR="0042028F">
        <w:rPr>
          <w:rFonts w:asciiTheme="majorHAnsi" w:hAnsiTheme="majorHAnsi"/>
          <w:sz w:val="16"/>
          <w:szCs w:val="16"/>
        </w:rPr>
        <w:t>o Teams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r w:rsidR="00DC6534">
        <w:fldChar w:fldCharType="begin"/>
      </w:r>
      <w:r w:rsidR="00DC6534">
        <w:instrText xml:space="preserve"> HYPERLINK \l "CoreFeaturesforOffice365Services" \o "Principais Recursos" </w:instrText>
      </w:r>
      <w:r w:rsidR="00DC6534">
        <w:fldChar w:fldCharType="separate"/>
      </w:r>
      <w:r>
        <w:rPr>
          <w:rStyle w:val="Hyperlink"/>
        </w:rPr>
        <w:t>Principais Recursos</w:t>
      </w:r>
      <w:r w:rsidR="00DC6534">
        <w:rPr>
          <w:rStyle w:val="Hyperlink"/>
        </w:rPr>
        <w:fldChar w:fldCharType="end"/>
      </w:r>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074203">
      <w:pPr>
        <w:pStyle w:val="ProductList-Body"/>
        <w:keepNext/>
        <w:tabs>
          <w:tab w:val="clear" w:pos="158"/>
          <w:tab w:val="left" w:pos="360"/>
        </w:tabs>
        <w:ind w:left="187"/>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0B11C3">
      <w:pPr>
        <w:pStyle w:val="ProductList-Body"/>
        <w:rPr>
          <w:b/>
          <w:color w:val="00188F"/>
        </w:rPr>
      </w:pPr>
      <w:r>
        <w:rPr>
          <w:b/>
          <w:color w:val="00188F"/>
        </w:rPr>
        <w:t>Dispositivo de Comunicação de Área Comum</w:t>
      </w:r>
    </w:p>
    <w:p w14:paraId="0DD7836F" w14:textId="04A3DFA0" w:rsidR="00B65F6B" w:rsidRDefault="0042028F"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do Teams e Telefone de Área Comum da Microsoft são SLs de Dispositivo que só podem ser atribuídas a um CACD. Cada Dispositivo Licenciado do CACD pode ser acessado e usado por qualquer número de usuários</w:t>
      </w:r>
      <w:r w:rsidR="00B65F6B">
        <w:t>.</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r w:rsidR="00DC6534">
        <w:fldChar w:fldCharType="begin"/>
      </w:r>
      <w:r w:rsidR="00DC6534">
        <w:instrText xml:space="preserve"> HYPERLINK "http://go.microsoft.com/fwlink/?LinkId=690247" </w:instrText>
      </w:r>
      <w:r w:rsidR="00DC6534">
        <w:fldChar w:fldCharType="separate"/>
      </w:r>
      <w:r w:rsidR="00B65F6B">
        <w:rPr>
          <w:rStyle w:val="Hyperlink"/>
        </w:rPr>
        <w:t>http://go.microsoft.com/fwlink/?LinkId=690247</w:t>
      </w:r>
      <w:r w:rsidR="00DC6534">
        <w:rPr>
          <w:rStyle w:val="Hyperlink"/>
        </w:rPr>
        <w:fldChar w:fldCharType="end"/>
      </w:r>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2B508409" w:rsidR="00B65F6B" w:rsidRDefault="006D3CD8"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r w:rsidR="00B65F6B">
        <w:t>.</w:t>
      </w:r>
    </w:p>
    <w:p w14:paraId="25EC3872" w14:textId="6B9C7BE1" w:rsidR="0086554D" w:rsidRDefault="00DC6534"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1A5A80">
      <w:pPr>
        <w:pStyle w:val="ProductList-Offering2Heading"/>
        <w:outlineLvl w:val="2"/>
        <w:rPr>
          <w:lang w:val="pt-BR"/>
        </w:rPr>
      </w:pPr>
      <w:r w:rsidRPr="00B87331">
        <w:rPr>
          <w:lang w:val="pt-BR"/>
        </w:rPr>
        <w:tab/>
      </w:r>
      <w:bookmarkStart w:id="136" w:name="ExchangeOnline"/>
      <w:bookmarkStart w:id="137" w:name="_Toc524436947"/>
      <w:bookmarkStart w:id="138" w:name="_Toc523239319"/>
      <w:bookmarkStart w:id="139" w:name="_Toc60145757"/>
      <w:r w:rsidRPr="00B87331">
        <w:rPr>
          <w:lang w:val="pt-BR"/>
        </w:rPr>
        <w:t>Exchange Online</w:t>
      </w:r>
      <w:bookmarkEnd w:id="136"/>
      <w:bookmarkEnd w:id="137"/>
      <w:bookmarkEnd w:id="138"/>
      <w:bookmarkEnd w:id="139"/>
    </w:p>
    <w:p w14:paraId="1CFA82A1" w14:textId="77777777" w:rsidR="00FC17BE" w:rsidRPr="00B87331" w:rsidRDefault="00FC17BE" w:rsidP="00FC17BE">
      <w:pPr>
        <w:pStyle w:val="ProductList-Offering1"/>
        <w:sectPr w:rsidR="00FC17BE" w:rsidRPr="00B87331" w:rsidSect="00E275D6">
          <w:footerReference w:type="first" r:id="rId24"/>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lastRenderedPageBreak/>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5F994AAD" w14:textId="77777777" w:rsidR="003C641A" w:rsidRPr="00DC4F88" w:rsidRDefault="003C641A" w:rsidP="003C641A">
      <w:pPr>
        <w:pStyle w:val="ProductList-Body"/>
      </w:pPr>
      <w:r>
        <w:rPr>
          <w:rFonts w:asciiTheme="majorHAnsi" w:hAnsiTheme="majorHAnsi"/>
          <w:sz w:val="16"/>
          <w:szCs w:val="16"/>
        </w:rPr>
        <w:t>Microsoft Defender para Office 365</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r w:rsidR="00DC6534">
        <w:fldChar w:fldCharType="begin"/>
      </w:r>
      <w:r w:rsidR="00DC6534">
        <w:instrText xml:space="preserve"> HYPERLINK \l "CoreFeaturesforOffice365Services" \o "Principais Recursos" </w:instrText>
      </w:r>
      <w:r w:rsidR="00DC6534">
        <w:fldChar w:fldCharType="separate"/>
      </w:r>
      <w:r>
        <w:rPr>
          <w:rStyle w:val="Hyperlink"/>
        </w:rPr>
        <w:t>Principais Recursos</w:t>
      </w:r>
      <w:r w:rsidR="00DC6534">
        <w:rPr>
          <w:rStyle w:val="Hyperlink"/>
        </w:rPr>
        <w:fldChar w:fldCharType="end"/>
      </w:r>
      <w:r>
        <w:t>:</w:t>
      </w:r>
    </w:p>
    <w:p w14:paraId="51FB6E15" w14:textId="77777777" w:rsidR="00E03082" w:rsidRDefault="00E03082" w:rsidP="00E03082">
      <w:pPr>
        <w:pStyle w:val="ProductList-Body"/>
        <w:ind w:left="158"/>
        <w:rPr>
          <w:b/>
          <w:color w:val="0072C6"/>
        </w:rPr>
      </w:pPr>
    </w:p>
    <w:p w14:paraId="1211BEB5" w14:textId="3C84E96A" w:rsidR="001A19E0" w:rsidRPr="00690C65" w:rsidRDefault="001A19E0" w:rsidP="00E03082">
      <w:pPr>
        <w:pStyle w:val="ProductList-Body"/>
        <w:ind w:left="158"/>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074203">
      <w:pPr>
        <w:pStyle w:val="ProductList-Body"/>
        <w:keepNext/>
        <w:ind w:left="187"/>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6B9DCB36" w14:textId="77777777" w:rsidR="001A5A80" w:rsidRDefault="001A5A80" w:rsidP="00E853E7">
      <w:pPr>
        <w:pStyle w:val="ProductList-Body"/>
        <w:ind w:left="187"/>
        <w:rPr>
          <w:b/>
          <w:color w:val="0072C6"/>
        </w:rPr>
      </w:pPr>
    </w:p>
    <w:p w14:paraId="3467D71C" w14:textId="46E21DCB"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r w:rsidR="00DC6534">
        <w:fldChar w:fldCharType="begin"/>
      </w:r>
      <w:r w:rsidR="00DC6534">
        <w:instrText xml:space="preserve"> HYP</w:instrText>
      </w:r>
      <w:r w:rsidR="00DC6534">
        <w:instrText xml:space="preserve">ERLINK \l "CoreFeaturesforOffice365Services" \o "Principais Recursos" </w:instrText>
      </w:r>
      <w:r w:rsidR="00DC6534">
        <w:fldChar w:fldCharType="separate"/>
      </w:r>
      <w:r>
        <w:rPr>
          <w:rStyle w:val="Hyperlink"/>
        </w:rPr>
        <w:t>Principais Recursos</w:t>
      </w:r>
      <w:r w:rsidR="00DC6534">
        <w:rPr>
          <w:rStyle w:val="Hyperlink"/>
        </w:rPr>
        <w:fldChar w:fldCharType="end"/>
      </w:r>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706F08F2" w14:textId="77777777" w:rsidR="00074203" w:rsidRDefault="00074203" w:rsidP="0049330B">
      <w:pPr>
        <w:pStyle w:val="ProductList-Body"/>
        <w:ind w:left="158"/>
        <w:rPr>
          <w:b/>
          <w:color w:val="0072C6"/>
        </w:rPr>
      </w:pPr>
    </w:p>
    <w:p w14:paraId="2B0BFA2B" w14:textId="590A0502" w:rsidR="006523C8" w:rsidRPr="00690C65" w:rsidRDefault="006523C8" w:rsidP="0049330B">
      <w:pPr>
        <w:pStyle w:val="ProductList-Body"/>
        <w:ind w:left="158"/>
      </w:pPr>
      <w:r>
        <w:rPr>
          <w:b/>
          <w:color w:val="0072C6"/>
        </w:rPr>
        <w:t>Arquivamento para Exchange Server</w:t>
      </w:r>
    </w:p>
    <w:p w14:paraId="05891E4A" w14:textId="77777777" w:rsidR="006523C8" w:rsidRPr="00690C65" w:rsidRDefault="006523C8" w:rsidP="00E853E7">
      <w:pPr>
        <w:pStyle w:val="ProductList-Body"/>
        <w:ind w:left="180"/>
      </w:pPr>
      <w:r>
        <w:lastRenderedPageBreak/>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2CBAD601" w:rsidR="00317350" w:rsidRPr="003A1DB6" w:rsidRDefault="00E025E3" w:rsidP="00E853E7">
      <w:pPr>
        <w:pStyle w:val="ProductList-Body"/>
      </w:pPr>
      <w:r w:rsidRPr="00E025E3">
        <w:t>Cada usuário ao qual o Cliente ceder uma SL de Usuário do Exchange Online poderá (i) usar o Microsoft Outlook para dispositivos móveis para fins comerciais e (ii) entrar no Microsoft Outlook com sua conta corporativa ou escolar em até cinco smartphones e cinco tablets. O Microsoft Outlook também está sujeito aos Termos Específicos de Serviço aplicáveis aos Aplicativos Móveis do M 365</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r w:rsidR="00DC6534">
        <w:fldChar w:fldCharType="begin"/>
      </w:r>
      <w:r w:rsidR="00DC6534">
        <w:instrText xml:space="preserve"> HYPERLINK "http://go.microsoft.com/?linkid=9839206" </w:instrText>
      </w:r>
      <w:r w:rsidR="00DC6534">
        <w:fldChar w:fldCharType="separate"/>
      </w:r>
      <w:r>
        <w:rPr>
          <w:rStyle w:val="Hyperlink"/>
        </w:rPr>
        <w:t>http://go.microsoft.com/?linkid=9839206</w:t>
      </w:r>
      <w:r w:rsidR="00DC6534">
        <w:rPr>
          <w:rStyle w:val="Hyperlink"/>
        </w:rPr>
        <w:fldChar w:fldCharType="end"/>
      </w:r>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074203">
      <w:pPr>
        <w:pStyle w:val="ProductList-Body"/>
        <w:keepNext/>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40" w:name="_Hlk486589626"/>
    </w:p>
    <w:bookmarkStart w:id="141" w:name="O365Applications"/>
    <w:bookmarkEnd w:id="140"/>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42" w:name="_Toc524436948"/>
      <w:bookmarkStart w:id="143" w:name="_Toc523239320"/>
    </w:p>
    <w:p w14:paraId="41DE9256" w14:textId="77777777" w:rsidR="00DF1FE1" w:rsidRDefault="00DF1FE1" w:rsidP="00DF1FE1">
      <w:pPr>
        <w:pStyle w:val="ProductList-Offering2Heading"/>
        <w:outlineLvl w:val="2"/>
      </w:pPr>
      <w:r w:rsidRPr="00B65F6B">
        <w:rPr>
          <w:lang w:val="pt-BR"/>
        </w:rPr>
        <w:tab/>
      </w:r>
      <w:bookmarkStart w:id="144" w:name="_Toc60145758"/>
      <w:r>
        <w:t>Microsoft Stream</w:t>
      </w:r>
      <w:bookmarkEnd w:id="144"/>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DC6534"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r>
        <w:fldChar w:fldCharType="begin"/>
      </w:r>
      <w:r>
        <w:instrText xml:space="preserve"> HYPERLINK \l "GeneralTerms" \o "Termos Gerais" </w:instrText>
      </w:r>
      <w:r>
        <w:fldChar w:fldCharType="separate"/>
      </w:r>
      <w:r w:rsidR="00DF1FE1">
        <w:rPr>
          <w:rStyle w:val="Hyperlink"/>
          <w:sz w:val="16"/>
          <w:szCs w:val="16"/>
        </w:rPr>
        <w:t>Termos Gerais</w:t>
      </w:r>
      <w:r>
        <w:rPr>
          <w:rStyle w:val="Hyperlink"/>
          <w:sz w:val="16"/>
          <w:szCs w:val="16"/>
        </w:rPr>
        <w:fldChar w:fldCharType="end"/>
      </w:r>
    </w:p>
    <w:p w14:paraId="793FEFDF" w14:textId="6E9DEF0F" w:rsidR="0049330B" w:rsidRDefault="0049330B" w:rsidP="0049330B">
      <w:pPr>
        <w:pStyle w:val="ProductList-Offering2Heading"/>
        <w:outlineLvl w:val="2"/>
      </w:pPr>
      <w:r w:rsidRPr="001C012F">
        <w:rPr>
          <w:lang w:val="pt-BR"/>
        </w:rPr>
        <w:tab/>
      </w:r>
      <w:bookmarkStart w:id="145" w:name="_Toc60145759"/>
      <w:proofErr w:type="spellStart"/>
      <w:r>
        <w:t>Equipes</w:t>
      </w:r>
      <w:proofErr w:type="spellEnd"/>
      <w:r>
        <w:t xml:space="preserve"> da Microsoft</w:t>
      </w:r>
      <w:bookmarkEnd w:id="145"/>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r w:rsidR="00DC6534">
        <w:fldChar w:fldCharType="begin"/>
      </w:r>
      <w:r w:rsidR="00DC6534">
        <w:instrText xml:space="preserve"> HYPERLINK "file:///C</w:instrText>
      </w:r>
      <w:r w:rsidR="00DC6534">
        <w:instrText xml:space="preserve">:\\Users\\becky\\AppData\\Local\\Temp\\Temp1_PTB.zip\\Buildback%20for%20OST%20%2034%20lang%20%202-12-20.docx" \l "Attachment1" \o "Anexo 1" </w:instrText>
      </w:r>
      <w:r w:rsidR="00DC6534">
        <w:fldChar w:fldCharType="separate"/>
      </w:r>
      <w:r>
        <w:rPr>
          <w:rStyle w:val="Hyperlink"/>
        </w:rPr>
        <w:t>Anexo 1</w:t>
      </w:r>
      <w:r w:rsidR="00DC6534">
        <w:rPr>
          <w:rStyle w:val="Hyperlink"/>
        </w:rPr>
        <w:fldChar w:fldCharType="end"/>
      </w:r>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1D66E319" w14:textId="77777777" w:rsidR="0049330B" w:rsidRDefault="0049330B" w:rsidP="0049330B">
      <w:pPr>
        <w:pStyle w:val="ProductList-Body"/>
      </w:pP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1580282F" w14:textId="77777777" w:rsidR="00074203" w:rsidRDefault="00074203" w:rsidP="0049330B">
      <w:pPr>
        <w:pStyle w:val="ProductList-Body"/>
        <w:rPr>
          <w:b/>
          <w:color w:val="00188F"/>
        </w:rPr>
      </w:pPr>
    </w:p>
    <w:p w14:paraId="7913F897" w14:textId="18FF4ED6" w:rsidR="0049330B" w:rsidRDefault="0049330B" w:rsidP="0049330B">
      <w:pPr>
        <w:pStyle w:val="ProductList-Body"/>
        <w:rPr>
          <w:b/>
          <w:color w:val="00188F"/>
        </w:rPr>
      </w:pPr>
      <w:r>
        <w:rPr>
          <w:b/>
          <w:color w:val="00188F"/>
        </w:rPr>
        <w:t>Avaliações</w:t>
      </w:r>
    </w:p>
    <w:p w14:paraId="0E34ABA6" w14:textId="4A829FB2" w:rsidR="0049330B" w:rsidRDefault="00F965B1" w:rsidP="0049330B">
      <w:pPr>
        <w:pStyle w:val="ProductList-Body"/>
        <w:rPr>
          <w:b/>
        </w:rPr>
      </w:pPr>
      <w:r>
        <w:lastRenderedPageBreak/>
        <w:t>A Experiência Exploratória do Microsoft Teams só pode ser iniciada por usuários finais individuais. O Cliente não poderá iniciar uma Experiência Exploratória do Microsoft Teams em nome dos funcionários dos usuários finais. Essa oferta não é válida para usuários que usaram o Teams anteriormente a partir de uma licença paga, não paga ou de teste</w:t>
      </w:r>
      <w:r w:rsidR="0049330B">
        <w:t>.</w:t>
      </w:r>
    </w:p>
    <w:p w14:paraId="5EBDD5E4" w14:textId="77777777" w:rsidR="0049330B" w:rsidRPr="000772BE" w:rsidRDefault="00DC6534"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7D637F9A" w14:textId="77777777" w:rsidR="006D3CD8" w:rsidRDefault="00386C16" w:rsidP="0043036C">
      <w:pPr>
        <w:pStyle w:val="ProductList-Offering2Heading"/>
        <w:outlineLvl w:val="2"/>
      </w:pPr>
      <w:r w:rsidRPr="001C012F">
        <w:rPr>
          <w:lang w:val="pt-BR"/>
        </w:rPr>
        <w:tab/>
      </w:r>
      <w:bookmarkStart w:id="146" w:name="M365Applications"/>
      <w:bookmarkStart w:id="147" w:name="_Toc37676501"/>
      <w:bookmarkStart w:id="148" w:name="_Toc60145760"/>
      <w:bookmarkEnd w:id="141"/>
      <w:bookmarkEnd w:id="142"/>
      <w:bookmarkEnd w:id="143"/>
      <w:proofErr w:type="spellStart"/>
      <w:r w:rsidR="006D3CD8">
        <w:t>Aplicativos</w:t>
      </w:r>
      <w:proofErr w:type="spellEnd"/>
      <w:r w:rsidR="006D3CD8">
        <w:t xml:space="preserve"> do Microsoft 365</w:t>
      </w:r>
      <w:bookmarkEnd w:id="146"/>
      <w:bookmarkEnd w:id="147"/>
      <w:bookmarkEnd w:id="148"/>
    </w:p>
    <w:p w14:paraId="6D234335" w14:textId="77777777" w:rsidR="006D3CD8" w:rsidRDefault="006D3CD8" w:rsidP="006D3CD8">
      <w:pPr>
        <w:pStyle w:val="ProductList-Offering1"/>
        <w:sectPr w:rsidR="006D3CD8" w:rsidSect="00E275D6">
          <w:type w:val="continuous"/>
          <w:pgSz w:w="12240" w:h="15840"/>
          <w:pgMar w:top="1440" w:right="720" w:bottom="1440" w:left="720" w:header="720" w:footer="720" w:gutter="0"/>
          <w:cols w:space="720"/>
          <w:titlePg/>
          <w:docGrid w:linePitch="360"/>
        </w:sectPr>
      </w:pPr>
    </w:p>
    <w:p w14:paraId="7CD649A7"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negócios</w:t>
      </w:r>
    </w:p>
    <w:p w14:paraId="43D4802E"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empresas</w:t>
      </w:r>
    </w:p>
    <w:p w14:paraId="4A464FEF"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Visio Online (Plano 1 e 2)</w:t>
      </w:r>
    </w:p>
    <w:p w14:paraId="06755AE5" w14:textId="77777777" w:rsidR="006D3CD8" w:rsidRDefault="006D3CD8" w:rsidP="006D3CD8">
      <w:pPr>
        <w:pStyle w:val="ProductList-Offering2"/>
        <w:sectPr w:rsidR="006D3CD8" w:rsidSect="005B7124">
          <w:type w:val="continuous"/>
          <w:pgSz w:w="12240" w:h="15840"/>
          <w:pgMar w:top="1440" w:right="720" w:bottom="1440" w:left="720" w:header="720" w:footer="720" w:gutter="0"/>
          <w:cols w:num="2" w:space="720"/>
          <w:titlePg/>
          <w:docGrid w:linePitch="360"/>
        </w:sectPr>
      </w:pPr>
    </w:p>
    <w:p w14:paraId="5F2CB937" w14:textId="77777777" w:rsidR="006D3CD8" w:rsidRPr="000A5E8A" w:rsidRDefault="006D3CD8" w:rsidP="006D3CD8">
      <w:pPr>
        <w:pStyle w:val="ProductList-Body"/>
        <w:pBdr>
          <w:top w:val="single" w:sz="4" w:space="1" w:color="BFBFBF" w:themeColor="background1" w:themeShade="BF"/>
        </w:pBdr>
        <w:rPr>
          <w:b/>
          <w:color w:val="000000" w:themeColor="text1"/>
          <w:sz w:val="8"/>
          <w:szCs w:val="8"/>
        </w:rPr>
      </w:pPr>
    </w:p>
    <w:p w14:paraId="06235735" w14:textId="77777777" w:rsidR="00D00D4D" w:rsidRPr="00123E7D" w:rsidRDefault="00D00D4D" w:rsidP="00074203">
      <w:pPr>
        <w:pStyle w:val="ProductList-Body"/>
        <w:keepNext/>
        <w:tabs>
          <w:tab w:val="clear" w:pos="158"/>
          <w:tab w:val="left" w:pos="180"/>
        </w:tabs>
        <w:rPr>
          <w:b/>
          <w:color w:val="00188F"/>
        </w:rPr>
      </w:pPr>
      <w:r>
        <w:rPr>
          <w:b/>
          <w:color w:val="00188F"/>
        </w:rPr>
        <w:t xml:space="preserve">Direitos de Instalação e Uso </w:t>
      </w:r>
    </w:p>
    <w:p w14:paraId="14D53DA2" w14:textId="77777777" w:rsidR="00D00D4D" w:rsidRDefault="00D00D4D" w:rsidP="00D00D4D">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53AA3E3A" w14:textId="77777777" w:rsidR="00D00D4D" w:rsidRDefault="00D00D4D" w:rsidP="00D00D4D">
      <w:pPr>
        <w:pStyle w:val="ProductList-Body"/>
        <w:numPr>
          <w:ilvl w:val="0"/>
          <w:numId w:val="6"/>
        </w:numPr>
        <w:ind w:left="450" w:hanging="270"/>
      </w:pPr>
      <w:r>
        <w:t>poderão ativar o software fornecido com a SL em até cinco OSEs simultaneamente para uso local ou remoto;</w:t>
      </w:r>
    </w:p>
    <w:p w14:paraId="452210C2" w14:textId="77777777" w:rsidR="00D00D4D" w:rsidRPr="00B27719" w:rsidRDefault="00D00D4D" w:rsidP="00D00D4D">
      <w:pPr>
        <w:pStyle w:val="ProductList-Body"/>
        <w:numPr>
          <w:ilvl w:val="0"/>
          <w:numId w:val="6"/>
        </w:numPr>
        <w:ind w:left="450" w:hanging="270"/>
        <w:rPr>
          <w:spacing w:val="-2"/>
        </w:rPr>
      </w:pPr>
      <w:r w:rsidRPr="00B27719">
        <w:rPr>
          <w:spacing w:val="-2"/>
        </w:rP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r w:rsidR="00DC6534">
        <w:fldChar w:fldCharType="begin"/>
      </w:r>
      <w:r w:rsidR="00DC6534">
        <w:instrText xml:space="preserve"> </w:instrText>
      </w:r>
      <w:r w:rsidR="00DC6534">
        <w:instrText xml:space="preserve">HYPERLINK "http://go.microsoft.com/?linkid=9839206" </w:instrText>
      </w:r>
      <w:r w:rsidR="00DC6534">
        <w:fldChar w:fldCharType="separate"/>
      </w:r>
      <w:r w:rsidRPr="00B27719">
        <w:rPr>
          <w:rStyle w:val="Hyperlink"/>
          <w:spacing w:val="-2"/>
        </w:rPr>
        <w:t>Termos do Produto</w:t>
      </w:r>
      <w:r w:rsidR="00DC6534">
        <w:rPr>
          <w:rStyle w:val="Hyperlink"/>
          <w:spacing w:val="-2"/>
        </w:rPr>
        <w:fldChar w:fldCharType="end"/>
      </w:r>
      <w:r w:rsidRPr="00B27719">
        <w:rPr>
          <w:spacing w:val="-2"/>
        </w:rPr>
        <w:t xml:space="preserve">. Os Termos do Produto estão localizados no site </w:t>
      </w:r>
      <w:r w:rsidR="00DC6534">
        <w:fldChar w:fldCharType="begin"/>
      </w:r>
      <w:r w:rsidR="00DC6534">
        <w:instrText xml:space="preserve"> HYPERLINK "http://go.microsoft.com/?linkid=9839207" </w:instrText>
      </w:r>
      <w:r w:rsidR="00DC6534">
        <w:fldChar w:fldCharType="separate"/>
      </w:r>
      <w:r w:rsidRPr="00B27719">
        <w:rPr>
          <w:rStyle w:val="Hyperlink"/>
          <w:spacing w:val="-2"/>
        </w:rPr>
        <w:t>http://go.microsoft.com/?linkid=9839207</w:t>
      </w:r>
      <w:r w:rsidR="00DC6534">
        <w:rPr>
          <w:rStyle w:val="Hyperlink"/>
          <w:spacing w:val="-2"/>
        </w:rPr>
        <w:fldChar w:fldCharType="end"/>
      </w:r>
      <w:r w:rsidRPr="00B27719">
        <w:rPr>
          <w:spacing w:val="-2"/>
        </w:rPr>
        <w:t xml:space="preserve">. Uma lista de Parceiros de Hospedagem Multilocatários Qualificados e de requisitos adicionais para implantação está disponível em </w:t>
      </w:r>
      <w:r w:rsidR="00DC6534">
        <w:fldChar w:fldCharType="begin"/>
      </w:r>
      <w:r w:rsidR="00DC6534">
        <w:instrText xml:space="preserve"> HYPERLINK "http://www.office.com/sca" </w:instrText>
      </w:r>
      <w:r w:rsidR="00DC6534">
        <w:fldChar w:fldCharType="separate"/>
      </w:r>
      <w:r w:rsidRPr="00B27719">
        <w:rPr>
          <w:rStyle w:val="Hyperlink"/>
          <w:spacing w:val="-2"/>
        </w:rPr>
        <w:t>www.office.com/sca</w:t>
      </w:r>
      <w:r w:rsidR="00DC6534">
        <w:rPr>
          <w:rStyle w:val="Hyperlink"/>
          <w:spacing w:val="-2"/>
        </w:rPr>
        <w:fldChar w:fldCharType="end"/>
      </w:r>
      <w:r w:rsidRPr="00B27719">
        <w:rPr>
          <w:color w:val="1F497D"/>
          <w:spacing w:val="-2"/>
        </w:rPr>
        <w:t xml:space="preserve">. </w:t>
      </w:r>
      <w:r w:rsidRPr="00B27719">
        <w:rPr>
          <w:spacing w:val="-2"/>
        </w:rPr>
        <w:t>Esta cláusula sobre ativação de computador compartilhado só se aplica aos Clientes licenciados para os Aplicativos do Microsoft 365 para negócios quando os</w:t>
      </w:r>
      <w:r>
        <w:rPr>
          <w:spacing w:val="-2"/>
        </w:rPr>
        <w:t> </w:t>
      </w:r>
      <w:r w:rsidRPr="00B27719">
        <w:rPr>
          <w:spacing w:val="-2"/>
        </w:rPr>
        <w:t>Aplicativos do Microsoft 365 para empresas é licenciado como um componente do Microsoft 365 Business Premium;</w:t>
      </w:r>
    </w:p>
    <w:p w14:paraId="46E9CC93" w14:textId="77777777" w:rsidR="00D00D4D" w:rsidRPr="008958E4" w:rsidRDefault="00D00D4D" w:rsidP="00D00D4D">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125A0509" w14:textId="77777777" w:rsidR="00D00D4D" w:rsidRDefault="00D00D4D" w:rsidP="00D00D4D">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27FF7BF" w14:textId="77777777" w:rsidR="00D00D4D" w:rsidRDefault="00D00D4D" w:rsidP="00D00D4D">
      <w:pPr>
        <w:pStyle w:val="ProductList-Body"/>
        <w:numPr>
          <w:ilvl w:val="1"/>
          <w:numId w:val="13"/>
        </w:numPr>
        <w:ind w:left="810"/>
      </w:pPr>
      <w:r>
        <w:t>Os Serviços Online permitirão que o Cliente ative ou desative esses serviços conectados opcionais e</w:t>
      </w:r>
    </w:p>
    <w:p w14:paraId="22502D2F" w14:textId="77777777" w:rsidR="00D00D4D" w:rsidRPr="00F40FD0" w:rsidRDefault="00D00D4D" w:rsidP="00D00D4D">
      <w:pPr>
        <w:pStyle w:val="ProductList-Body"/>
        <w:numPr>
          <w:ilvl w:val="1"/>
          <w:numId w:val="13"/>
        </w:numPr>
        <w:ind w:left="810"/>
      </w:pPr>
      <w:r>
        <w:t>o Cliente é responsável por avaliar, ativar ou desativar a disponibilidade de serviços conectados opcionais para seus usuários.</w:t>
      </w:r>
    </w:p>
    <w:p w14:paraId="78E232E5" w14:textId="77777777" w:rsidR="00D00D4D" w:rsidRDefault="00D00D4D" w:rsidP="00D00D4D">
      <w:pPr>
        <w:pStyle w:val="ProductList-Body"/>
        <w:spacing w:before="40"/>
      </w:pPr>
    </w:p>
    <w:p w14:paraId="18C77EB1" w14:textId="77777777" w:rsidR="00D00D4D" w:rsidRPr="00797140" w:rsidRDefault="00D00D4D" w:rsidP="00D00D4D">
      <w:pPr>
        <w:pStyle w:val="ProductList-Body"/>
        <w:rPr>
          <w:b/>
          <w:color w:val="00188F"/>
        </w:rPr>
      </w:pPr>
      <w:r>
        <w:rPr>
          <w:b/>
          <w:color w:val="00188F"/>
        </w:rPr>
        <w:t>Licenças de Assinatura Baseada em Dispositivo</w:t>
      </w:r>
    </w:p>
    <w:p w14:paraId="38541DC0" w14:textId="77777777" w:rsidR="00D00D4D" w:rsidRDefault="00D00D4D" w:rsidP="00D00D4D">
      <w:pPr>
        <w:pStyle w:val="ProductList-Body"/>
        <w:spacing w:before="40"/>
      </w:pPr>
      <w:r>
        <w:t>Cada SL de Dispositivo permite o uso do software fornecido com a assinatura. Usuários de um Dispositivo Licenciado:</w:t>
      </w:r>
    </w:p>
    <w:p w14:paraId="0E06133D" w14:textId="77777777" w:rsidR="00D00D4D" w:rsidRDefault="00D00D4D" w:rsidP="00D00D4D">
      <w:pPr>
        <w:pStyle w:val="ProductList-Body"/>
        <w:numPr>
          <w:ilvl w:val="0"/>
          <w:numId w:val="17"/>
        </w:numPr>
      </w:pPr>
      <w:r>
        <w:t>podem ativar e usar o software fornecido em um OSE no Dispositivo Licenciado; ou</w:t>
      </w:r>
    </w:p>
    <w:p w14:paraId="1A1CBF63" w14:textId="77777777" w:rsidR="00D00D4D" w:rsidRDefault="00D00D4D" w:rsidP="00D00D4D">
      <w:pPr>
        <w:pStyle w:val="ProductList-Body"/>
        <w:numPr>
          <w:ilvl w:val="0"/>
          <w:numId w:val="17"/>
        </w:numPr>
      </w:pPr>
      <w:r>
        <w:t xml:space="preserve">podem instalar e usar o software remotamente a partir do Dispositivo Licenciado em um OSE em um Servidor de Rede ou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r w:rsidR="00DC6534">
        <w:fldChar w:fldCharType="begin"/>
      </w:r>
      <w:r w:rsidR="00DC6534">
        <w:instrText xml:space="preserve"> HYPERLINK "http://go.microsoft.com/?linkid=9839206" </w:instrText>
      </w:r>
      <w:r w:rsidR="00DC6534">
        <w:fldChar w:fldCharType="separate"/>
      </w:r>
      <w:r>
        <w:rPr>
          <w:rStyle w:val="Hyperlink"/>
        </w:rPr>
        <w:t>Termos do Produto</w:t>
      </w:r>
      <w:r w:rsidR="00DC6534">
        <w:rPr>
          <w:rStyle w:val="Hyperlink"/>
        </w:rPr>
        <w:fldChar w:fldCharType="end"/>
      </w:r>
      <w:r>
        <w:t xml:space="preserve">. Os Termos do Produto estão localizados no site </w:t>
      </w:r>
      <w:hyperlink r:id="rId25" w:history="1">
        <w:r>
          <w:rPr>
            <w:rStyle w:val="Hyperlink"/>
          </w:rPr>
          <w:t>http://go.microsoft.com/?linkid=9839207</w:t>
        </w:r>
      </w:hyperlink>
      <w:r>
        <w:t>. Uma lista de Parceiros de Hospedagem Multilocatários Qualificados e de requisitos adicionais para implantação está disponível em www.office.com/sca.</w:t>
      </w:r>
    </w:p>
    <w:p w14:paraId="7A281DF5" w14:textId="5BE70398" w:rsidR="0043036C" w:rsidRDefault="00D00D4D" w:rsidP="00D00D4D">
      <w:pPr>
        <w:pStyle w:val="ProductList-Body"/>
        <w:spacing w:before="40"/>
      </w:pPr>
      <w:r>
        <w:t>O Cliente deverá conectar à Internet cada OSE no qual o software esteja instalado pelo menos uma vez a cada 90 dias. Caso contrário, a funcionalidade pode ser afetada</w:t>
      </w:r>
      <w:r w:rsidR="0043036C">
        <w:t>.</w:t>
      </w:r>
    </w:p>
    <w:p w14:paraId="702CDF5C" w14:textId="77777777" w:rsidR="0043036C" w:rsidRPr="00FF3FF1" w:rsidRDefault="0043036C" w:rsidP="006D3CD8">
      <w:pPr>
        <w:pStyle w:val="ProductList-Body"/>
        <w:spacing w:before="40"/>
      </w:pPr>
    </w:p>
    <w:p w14:paraId="4614F577" w14:textId="77777777" w:rsidR="006D3CD8" w:rsidRPr="00597EF9" w:rsidRDefault="006D3CD8" w:rsidP="006D3CD8">
      <w:pPr>
        <w:pStyle w:val="ProductList-Body"/>
        <w:rPr>
          <w:b/>
          <w:color w:val="00188F"/>
        </w:rPr>
      </w:pPr>
      <w:r>
        <w:rPr>
          <w:b/>
          <w:color w:val="00188F"/>
        </w:rPr>
        <w:t>Smartphones e Tablets</w:t>
      </w:r>
    </w:p>
    <w:p w14:paraId="22332F02" w14:textId="77777777" w:rsidR="00E025E3" w:rsidRPr="00E025E3" w:rsidRDefault="00E025E3" w:rsidP="00E025E3">
      <w:pPr>
        <w:pStyle w:val="ProductList-Body"/>
      </w:pPr>
      <w:r w:rsidRPr="00E025E3">
        <w:t>Cada usuário a quem o Cliente ceder uma SL de Usuário dos Aplicativos do Microsoft 365 para negócios ou Aplicativos do Microsoft 365 para empresas poderá (i) usar o Microsoft Office para dispositivos móveis para fins comerciais e (ii) fazer login no Microsoft Office com sua conta corporativa ou escolar em até cinco smartphones e cinco tablets.</w:t>
      </w:r>
    </w:p>
    <w:p w14:paraId="209F28DC" w14:textId="77777777" w:rsidR="00E025E3" w:rsidRPr="00E025E3" w:rsidRDefault="00E025E3" w:rsidP="00E025E3">
      <w:pPr>
        <w:pStyle w:val="ProductList-Body"/>
      </w:pPr>
    </w:p>
    <w:p w14:paraId="2D19B46B" w14:textId="489C0373" w:rsidR="006D3CD8" w:rsidRDefault="00E025E3" w:rsidP="00E025E3">
      <w:pPr>
        <w:pStyle w:val="ProductList-Body"/>
      </w:pPr>
      <w:r w:rsidRPr="00E025E3">
        <w:t>Quando versões dos aplicativos Microsoft Word, Excel, PowerPoint, Outlook, OneDrive e Teams para dispositivos móveis (“Aplicativos Móveis do M 365”) são usadas com uma conta corporativa ou escolar para acessar os Serviços Online regidos por estes OST, os termos que regem os Serviços Online relevantes se aplicam ao referido uso dos Aplicativos Móveis do M 365. Os compromissos da Microsoft relacionados aos Aplicativos Móveis do M 365 não se estendem ao processamento de dados, políticas ou práticas de provedores terceirizados de plataformas móveis nas quais os aplicativos móveis operam (por exemplo: Apple, Google</w:t>
      </w:r>
      <w:r>
        <w:t>)</w:t>
      </w:r>
      <w:r w:rsidR="006D3CD8">
        <w:t>.</w:t>
      </w:r>
    </w:p>
    <w:p w14:paraId="4E2B2CB6" w14:textId="77777777" w:rsidR="006D3CD8" w:rsidRDefault="006D3CD8" w:rsidP="006D3CD8">
      <w:pPr>
        <w:pStyle w:val="ProductList-Body"/>
      </w:pPr>
    </w:p>
    <w:p w14:paraId="695F12AA" w14:textId="77777777" w:rsidR="006D3CD8" w:rsidRPr="00974EAE" w:rsidRDefault="006D3CD8" w:rsidP="00074203">
      <w:pPr>
        <w:pStyle w:val="ProductList-Body"/>
        <w:rPr>
          <w:b/>
          <w:color w:val="00188F"/>
        </w:rPr>
      </w:pPr>
      <w:r>
        <w:rPr>
          <w:b/>
          <w:color w:val="00188F"/>
        </w:rPr>
        <w:t>Os termos a seguir se aplicam apenas aos Aplicativos do Microsoft 365 para empresas</w:t>
      </w:r>
    </w:p>
    <w:p w14:paraId="7F5BE7B5" w14:textId="77777777" w:rsidR="006D3CD8" w:rsidRPr="00B27719" w:rsidRDefault="006D3CD8" w:rsidP="00074203">
      <w:pPr>
        <w:pStyle w:val="ProductList-Body"/>
        <w:ind w:left="180"/>
        <w:rPr>
          <w:b/>
          <w:color w:val="0072C6"/>
          <w:lang w:val="en-US"/>
        </w:rPr>
      </w:pPr>
      <w:proofErr w:type="spellStart"/>
      <w:r w:rsidRPr="00B27719">
        <w:rPr>
          <w:b/>
          <w:color w:val="0072C6"/>
          <w:lang w:val="en-US"/>
        </w:rPr>
        <w:t>Uso</w:t>
      </w:r>
      <w:proofErr w:type="spellEnd"/>
      <w:r w:rsidRPr="00B27719">
        <w:rPr>
          <w:b/>
          <w:color w:val="0072C6"/>
          <w:lang w:val="en-US"/>
        </w:rPr>
        <w:t xml:space="preserve"> </w:t>
      </w:r>
      <w:proofErr w:type="spellStart"/>
      <w:r w:rsidRPr="00B27719">
        <w:rPr>
          <w:b/>
          <w:color w:val="0072C6"/>
          <w:lang w:val="en-US"/>
        </w:rPr>
        <w:t>Comercial</w:t>
      </w:r>
      <w:proofErr w:type="spellEnd"/>
      <w:r w:rsidRPr="00B27719">
        <w:rPr>
          <w:b/>
          <w:color w:val="0072C6"/>
          <w:lang w:val="en-US"/>
        </w:rPr>
        <w:t xml:space="preserve"> do Office Home &amp; Student 2013 RT</w:t>
      </w:r>
    </w:p>
    <w:p w14:paraId="03D516CD" w14:textId="77777777" w:rsidR="006D3CD8" w:rsidRDefault="006D3CD8" w:rsidP="006D3CD8">
      <w:pPr>
        <w:pStyle w:val="ProductList-Body"/>
        <w:ind w:left="180"/>
      </w:pPr>
      <w:r>
        <w:t>A restrição ao uso comercial do Office Home &amp; Student 2013 RT é cancelada para cada SL de Usuário dos Aplicativos do Microsoft 365 para empresas. Exceto o disposto nesta seção, os termos estabelecidos pela Licença do Office Home &amp; Student 2013 RT prevalecerão.</w:t>
      </w:r>
    </w:p>
    <w:p w14:paraId="6C08DF71" w14:textId="77777777" w:rsidR="001A5A80" w:rsidRDefault="001A5A80" w:rsidP="006D3CD8">
      <w:pPr>
        <w:pStyle w:val="ProductList-Body"/>
        <w:ind w:left="180"/>
        <w:rPr>
          <w:b/>
          <w:color w:val="0072C6"/>
        </w:rPr>
      </w:pPr>
    </w:p>
    <w:p w14:paraId="267442D6" w14:textId="72E23B46" w:rsidR="006D3CD8" w:rsidRPr="00FC409E" w:rsidRDefault="006D3CD8" w:rsidP="006D3CD8">
      <w:pPr>
        <w:pStyle w:val="ProductList-Body"/>
        <w:ind w:left="180"/>
        <w:rPr>
          <w:b/>
          <w:color w:val="0072C6"/>
        </w:rPr>
      </w:pPr>
      <w:r>
        <w:rPr>
          <w:b/>
          <w:color w:val="0072C6"/>
        </w:rPr>
        <w:t>Servidor do Office Online</w:t>
      </w:r>
    </w:p>
    <w:p w14:paraId="58AA3EB9" w14:textId="5534C450" w:rsidR="00A019AB" w:rsidRPr="00E464DF" w:rsidRDefault="006D3CD8" w:rsidP="006D3CD8">
      <w:pPr>
        <w:pStyle w:val="ProductList-Body"/>
        <w:ind w:left="180"/>
      </w:pPr>
      <w:r>
        <w:lastRenderedPageBreak/>
        <w:t xml:space="preserve">Para cada assinatura dos Aplicativos do Microsoft 365 para empresas, o Cliente poderá instalar qualquer número de cópias do Servidor do Office Online em qualquer Servidor dedicado ao uso do Cliente. </w:t>
      </w:r>
      <w:bookmarkStart w:id="149" w:name="_Hlk19132461"/>
      <w:r>
        <w:t xml:space="preserve">Todos os servidores dedicados sob o gerenciamento ou o controle de uma entidade que não seja o Cliente nem uma de suas Afiliadas estão sujeitos à cláusula Gerenciamento de Softwares Terceirizados dos </w:t>
      </w:r>
      <w:r w:rsidR="00DC6534">
        <w:fldChar w:fldCharType="begin"/>
      </w:r>
      <w:r w:rsidR="00DC6534">
        <w:instrText xml:space="preserve"> HYPERLINK "http://go.microsoft.com/?linkid=9839206" </w:instrText>
      </w:r>
      <w:r w:rsidR="00DC6534">
        <w:fldChar w:fldCharType="separate"/>
      </w:r>
      <w:r>
        <w:rPr>
          <w:rStyle w:val="Hyperlink"/>
        </w:rPr>
        <w:t>Termos de Produtos</w:t>
      </w:r>
      <w:r w:rsidR="00DC6534">
        <w:rPr>
          <w:rStyle w:val="Hyperlink"/>
        </w:rPr>
        <w:fldChar w:fldCharType="end"/>
      </w:r>
      <w:r>
        <w:t xml:space="preserve">. </w:t>
      </w:r>
      <w:bookmarkEnd w:id="149"/>
      <w:r>
        <w:t>Todos os usuários dos Aplicativos do Microsoft 365 para empresas poderão usar o software do Servidor do Office Online. Esta cláusula não se aplica aos Clientes que licenciam esse Produto de acordo com o Contrato de Assinatura do Microsoft Online, Contrato de Microsoft Cloud, Contrato para Clientes da Microsoft ou outro contrato da Microsoft que abranja apenas Serviços Online</w:t>
      </w:r>
      <w:r w:rsidR="00A019AB">
        <w:t>.</w:t>
      </w:r>
    </w:p>
    <w:p w14:paraId="2EF321F3" w14:textId="77777777" w:rsidR="00C74745" w:rsidRPr="000772BE" w:rsidRDefault="00DC6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074203">
      <w:pPr>
        <w:pStyle w:val="ProductList-Offering2Heading"/>
        <w:keepNext/>
        <w:outlineLvl w:val="2"/>
      </w:pPr>
      <w:r w:rsidRPr="00A45242">
        <w:rPr>
          <w:lang w:val="pt-BR"/>
        </w:rPr>
        <w:tab/>
      </w:r>
      <w:bookmarkStart w:id="150" w:name="_Toc6563831"/>
      <w:bookmarkStart w:id="151" w:name="_Toc8395043"/>
      <w:bookmarkStart w:id="152" w:name="Officefortheweb"/>
      <w:bookmarkStart w:id="153" w:name="_Toc13858383"/>
      <w:bookmarkStart w:id="154" w:name="_Toc60145761"/>
      <w:r w:rsidR="003B4487">
        <w:t xml:space="preserve">Office </w:t>
      </w:r>
      <w:bookmarkEnd w:id="150"/>
      <w:bookmarkEnd w:id="151"/>
      <w:r w:rsidR="003B4487">
        <w:t>para a web</w:t>
      </w:r>
      <w:bookmarkEnd w:id="152"/>
      <w:bookmarkEnd w:id="153"/>
      <w:bookmarkEnd w:id="154"/>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r w:rsidR="00DC6534">
        <w:fldChar w:fldCharType="begin"/>
      </w:r>
      <w:r w:rsidR="00DC6534">
        <w:instrText xml:space="preserve"> HYPERLINK \l "CoreFeaturesforOffice365Services" \o "Recursos Principais" </w:instrText>
      </w:r>
      <w:r w:rsidR="00DC6534">
        <w:fldChar w:fldCharType="separate"/>
      </w:r>
      <w:r>
        <w:rPr>
          <w:rStyle w:val="Hyperlink"/>
        </w:rPr>
        <w:t>Principais Recursos</w:t>
      </w:r>
      <w:r w:rsidR="00DC6534">
        <w:rPr>
          <w:rStyle w:val="Hyperlink"/>
        </w:rPr>
        <w:fldChar w:fldCharType="end"/>
      </w:r>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DC6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E03082">
      <w:pPr>
        <w:pStyle w:val="ProductList-Offering2Heading"/>
        <w:rPr>
          <w:lang w:val="pt-BR"/>
        </w:rPr>
      </w:pPr>
      <w:r w:rsidRPr="00A45242">
        <w:rPr>
          <w:lang w:val="pt-BR"/>
        </w:rPr>
        <w:tab/>
      </w:r>
      <w:bookmarkStart w:id="155" w:name="_Toc60145762"/>
      <w:r w:rsidRPr="00A45242">
        <w:rPr>
          <w:lang w:val="pt-BR"/>
        </w:rPr>
        <w:t>OneDrive para Business</w:t>
      </w:r>
      <w:bookmarkEnd w:id="155"/>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DC6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685103A7" w14:textId="77777777" w:rsidR="008904E7" w:rsidRDefault="008904E7" w:rsidP="008904E7">
      <w:pPr>
        <w:pStyle w:val="ProductList-Offering2Heading"/>
        <w:outlineLvl w:val="2"/>
      </w:pPr>
      <w:r>
        <w:tab/>
      </w:r>
      <w:bookmarkStart w:id="156" w:name="_Toc6563833"/>
      <w:bookmarkStart w:id="157" w:name="_Toc21617054"/>
      <w:bookmarkStart w:id="158" w:name="ProjectOnline"/>
      <w:bookmarkStart w:id="159" w:name="_Toc60145763"/>
      <w:r>
        <w:t>Project</w:t>
      </w:r>
      <w:bookmarkEnd w:id="156"/>
      <w:bookmarkEnd w:id="157"/>
      <w:bookmarkEnd w:id="159"/>
    </w:p>
    <w:bookmarkEnd w:id="158"/>
    <w:p w14:paraId="0705FA0F" w14:textId="77777777" w:rsidR="008904E7" w:rsidRDefault="008904E7" w:rsidP="008904E7">
      <w:pPr>
        <w:pStyle w:val="ProductList-Offering1"/>
        <w:sectPr w:rsidR="008904E7" w:rsidSect="00E275D6">
          <w:footerReference w:type="default" r:id="rId26"/>
          <w:footerReference w:type="first" r:id="rId27"/>
          <w:type w:val="continuous"/>
          <w:pgSz w:w="12240" w:h="15840"/>
          <w:pgMar w:top="1440" w:right="720" w:bottom="1440" w:left="720" w:header="720" w:footer="720" w:gutter="0"/>
          <w:cols w:space="720"/>
          <w:titlePg/>
          <w:docGrid w:linePitch="360"/>
        </w:sectPr>
      </w:pPr>
    </w:p>
    <w:p w14:paraId="0B56C381" w14:textId="3AECC644" w:rsidR="008904E7" w:rsidRDefault="008904E7" w:rsidP="008904E7">
      <w:pPr>
        <w:pStyle w:val="ProductList-Body"/>
        <w:rPr>
          <w:rFonts w:asciiTheme="majorHAnsi" w:hAnsiTheme="majorHAnsi"/>
          <w:sz w:val="16"/>
          <w:szCs w:val="16"/>
        </w:rPr>
      </w:pPr>
      <w:r>
        <w:rPr>
          <w:rFonts w:asciiTheme="majorHAnsi" w:hAnsiTheme="majorHAnsi"/>
          <w:sz w:val="16"/>
          <w:szCs w:val="16"/>
        </w:rPr>
        <w:t>Project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r w:rsidR="00DC6534">
        <w:fldChar w:fldCharType="begin"/>
      </w:r>
      <w:r w:rsidR="00DC6534">
        <w:instrText xml:space="preserve"> HYPERLINK "http://go.microsoft.com/?linkid=9839206" </w:instrText>
      </w:r>
      <w:r w:rsidR="00DC6534">
        <w:fldChar w:fldCharType="separate"/>
      </w:r>
      <w:r>
        <w:rPr>
          <w:rStyle w:val="Hyperlink"/>
        </w:rPr>
        <w:t>Termos do Produto</w:t>
      </w:r>
      <w:r w:rsidR="00DC6534">
        <w:rPr>
          <w:rStyle w:val="Hyperlink"/>
        </w:rPr>
        <w:fldChar w:fldCharType="end"/>
      </w:r>
      <w:r>
        <w:t xml:space="preserve">. Os Termos do Produto estão localizados no site </w:t>
      </w:r>
      <w:r w:rsidR="00DC6534">
        <w:fldChar w:fldCharType="begin"/>
      </w:r>
      <w:r w:rsidR="00DC6534">
        <w:instrText xml:space="preserve"> HYPERLINK "http://go.microsoft.com/?linkid=9839207" </w:instrText>
      </w:r>
      <w:r w:rsidR="00DC6534">
        <w:fldChar w:fldCharType="separate"/>
      </w:r>
      <w:r>
        <w:rPr>
          <w:rStyle w:val="Hyperlink"/>
        </w:rPr>
        <w:t>http://go.microsoft.com/?linkid=9839207</w:t>
      </w:r>
      <w:r w:rsidR="00DC6534">
        <w:rPr>
          <w:rStyle w:val="Hyperlink"/>
        </w:rPr>
        <w:fldChar w:fldCharType="end"/>
      </w:r>
      <w:r>
        <w:t xml:space="preserve">. Uma lista de Parceiros de Hospedagem Multilocatários Qualificados e de requisitos adicionais para implantação está disponível em </w:t>
      </w:r>
      <w:r w:rsidR="00DC6534">
        <w:fldChar w:fldCharType="begin"/>
      </w:r>
      <w:r w:rsidR="00DC6534">
        <w:instrText xml:space="preserve"> HYPERLINK "http://www.office.com/sca" </w:instrText>
      </w:r>
      <w:r w:rsidR="00DC6534">
        <w:fldChar w:fldCharType="separate"/>
      </w:r>
      <w:r>
        <w:rPr>
          <w:rStyle w:val="Hyperlink"/>
        </w:rPr>
        <w:t>www.office.com/sca</w:t>
      </w:r>
      <w:r w:rsidR="00DC6534">
        <w:rPr>
          <w:rStyle w:val="Hyperlink"/>
        </w:rPr>
        <w:fldChar w:fldCharType="end"/>
      </w:r>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Pr="0042028F" w:rsidRDefault="008904E7" w:rsidP="008904E7">
      <w:pPr>
        <w:pStyle w:val="ProductList-Body"/>
        <w:rPr>
          <w:rFonts w:asciiTheme="majorHAnsi" w:hAnsiTheme="majorHAnsi"/>
          <w:szCs w:val="18"/>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7A6F15BB" w:rsidR="00317350" w:rsidRDefault="008904E7" w:rsidP="008904E7">
      <w:pPr>
        <w:pStyle w:val="ProductList-Body"/>
      </w:pPr>
      <w:r>
        <w:t>Os direitos à funcionalidade do SharePoint Online fornecida com uma SL do Plano 3 ou do Plano 5 do Project são limitados ao armazenamento e ao acesso de dados em suporte ao Project</w:t>
      </w:r>
      <w:r w:rsidR="00317350">
        <w:t>.</w:t>
      </w:r>
    </w:p>
    <w:p w14:paraId="2C4F1DED" w14:textId="77777777" w:rsidR="00C74745" w:rsidRPr="00C74745" w:rsidRDefault="00DC6534" w:rsidP="00C74745">
      <w:pPr>
        <w:pStyle w:val="ProductList-Body"/>
        <w:shd w:val="clear" w:color="auto" w:fill="A6A6A6" w:themeFill="background1" w:themeFillShade="A6"/>
        <w:spacing w:before="120" w:after="240"/>
        <w:jc w:val="right"/>
        <w:rPr>
          <w:lang w:val="en-US"/>
        </w:rPr>
      </w:pPr>
      <w:hyperlink w:anchor="TableofContents" w:tooltip="Sumário" w:history="1">
        <w:proofErr w:type="spellStart"/>
        <w:r w:rsidR="00C74745" w:rsidRPr="00C74745">
          <w:rPr>
            <w:rStyle w:val="Hyperlink"/>
            <w:sz w:val="16"/>
            <w:szCs w:val="16"/>
            <w:lang w:val="en-US"/>
          </w:rPr>
          <w:t>Sumário</w:t>
        </w:r>
        <w:proofErr w:type="spellEnd"/>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proofErr w:type="spellStart"/>
        <w:r w:rsidR="00C74745" w:rsidRPr="00C74745">
          <w:rPr>
            <w:rStyle w:val="Hyperlink"/>
            <w:sz w:val="16"/>
            <w:szCs w:val="16"/>
            <w:lang w:val="en-US"/>
          </w:rPr>
          <w:t>Termos</w:t>
        </w:r>
        <w:proofErr w:type="spellEnd"/>
        <w:r w:rsidR="00C74745" w:rsidRPr="00C74745">
          <w:rPr>
            <w:rStyle w:val="Hyperlink"/>
            <w:sz w:val="16"/>
            <w:szCs w:val="16"/>
            <w:lang w:val="en-US"/>
          </w:rPr>
          <w:t xml:space="preserve"> Gerais</w:t>
        </w:r>
      </w:hyperlink>
    </w:p>
    <w:p w14:paraId="751AAD22" w14:textId="7562B4E7" w:rsidR="00FC17BE" w:rsidRDefault="00FC17BE" w:rsidP="003C641A">
      <w:pPr>
        <w:pStyle w:val="ProductList-Offering2Heading"/>
        <w:outlineLvl w:val="2"/>
      </w:pPr>
      <w:r>
        <w:tab/>
      </w:r>
      <w:bookmarkStart w:id="160" w:name="_Toc524436952"/>
      <w:bookmarkStart w:id="161" w:name="_Toc523239324"/>
      <w:bookmarkStart w:id="162" w:name="_Toc60145764"/>
      <w:r>
        <w:t>SharePoint Online</w:t>
      </w:r>
      <w:bookmarkEnd w:id="160"/>
      <w:bookmarkEnd w:id="161"/>
      <w:bookmarkEnd w:id="162"/>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 xml:space="preserve">SharePoint Online </w:t>
      </w:r>
      <w:proofErr w:type="spellStart"/>
      <w:r w:rsidRPr="00FC17BE">
        <w:rPr>
          <w:rFonts w:asciiTheme="majorHAnsi" w:hAnsiTheme="majorHAnsi"/>
          <w:sz w:val="16"/>
          <w:szCs w:val="16"/>
          <w:lang w:val="en-US"/>
        </w:rPr>
        <w:t>K1</w:t>
      </w:r>
      <w:proofErr w:type="spellEnd"/>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r w:rsidR="00DC6534">
        <w:fldChar w:fldCharType="begin"/>
      </w:r>
      <w:r w:rsidR="00DC6534">
        <w:instrText xml:space="preserve"> HYPERLINK \l "CoreFeaturesforOffice365Services" \o "Principais Recursos" </w:instrText>
      </w:r>
      <w:r w:rsidR="00DC6534">
        <w:fldChar w:fldCharType="separate"/>
      </w:r>
      <w:r>
        <w:rPr>
          <w:rStyle w:val="Hyperlink"/>
        </w:rPr>
        <w:t>Principais Recursos</w:t>
      </w:r>
      <w:r w:rsidR="00DC6534">
        <w:rPr>
          <w:rStyle w:val="Hyperlink"/>
        </w:rPr>
        <w:fldChar w:fldCharType="end"/>
      </w:r>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42028F">
      <w:pPr>
        <w:pStyle w:val="ProductList-Body"/>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lastRenderedPageBreak/>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025E3">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DE5954">
      <w:pPr>
        <w:pStyle w:val="ProductList-Body"/>
        <w:tabs>
          <w:tab w:val="clear" w:pos="158"/>
          <w:tab w:val="left" w:pos="180"/>
        </w:tabs>
      </w:pPr>
      <w:r>
        <w:rPr>
          <w:b/>
          <w:color w:val="00188F"/>
        </w:rPr>
        <w:t>SLs Complementares de Armazenamento</w:t>
      </w:r>
    </w:p>
    <w:p w14:paraId="2BDCBACD" w14:textId="77777777" w:rsidR="006D3CD8" w:rsidRDefault="001A19E0" w:rsidP="00DE5954">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r w:rsidR="006D3CD8">
        <w:t xml:space="preserve">. </w:t>
      </w:r>
    </w:p>
    <w:p w14:paraId="4DF7024B" w14:textId="77777777" w:rsidR="006D3CD8" w:rsidRPr="00585A48" w:rsidRDefault="00DC6534" w:rsidP="006D3CD8">
      <w:pPr>
        <w:pStyle w:val="ProductList-Body"/>
        <w:shd w:val="clear" w:color="auto" w:fill="A6A6A6" w:themeFill="background1" w:themeFillShade="A6"/>
        <w:spacing w:before="120" w:after="240"/>
        <w:jc w:val="right"/>
        <w:rPr>
          <w:sz w:val="16"/>
          <w:szCs w:val="16"/>
        </w:rPr>
      </w:pPr>
      <w:hyperlink w:anchor="TableofContents" w:tooltip="Índice" w:history="1">
        <w:r w:rsidR="006D3CD8">
          <w:rPr>
            <w:rStyle w:val="Hyperlink"/>
            <w:sz w:val="16"/>
            <w:szCs w:val="16"/>
          </w:rPr>
          <w:t>Sumário</w:t>
        </w:r>
      </w:hyperlink>
      <w:r w:rsidR="006D3CD8">
        <w:rPr>
          <w:sz w:val="16"/>
          <w:szCs w:val="16"/>
        </w:rPr>
        <w:t xml:space="preserve"> / </w:t>
      </w:r>
      <w:hyperlink w:anchor="GeneralTerms" w:tooltip="Termos Gerais" w:history="1">
        <w:r w:rsidR="006D3CD8">
          <w:rPr>
            <w:rStyle w:val="Hyperlink"/>
            <w:sz w:val="16"/>
            <w:szCs w:val="16"/>
          </w:rPr>
          <w:t>Termos Gerais</w:t>
        </w:r>
      </w:hyperlink>
    </w:p>
    <w:p w14:paraId="181FDD73" w14:textId="77777777" w:rsidR="006D3CD8" w:rsidRDefault="006D3CD8" w:rsidP="006D3CD8">
      <w:pPr>
        <w:pStyle w:val="ProductList-Offering2Heading"/>
        <w:outlineLvl w:val="2"/>
      </w:pPr>
      <w:r>
        <w:tab/>
      </w:r>
      <w:bookmarkStart w:id="163" w:name="WorkplaceAnalytics"/>
      <w:bookmarkStart w:id="164" w:name="_Toc37676506"/>
      <w:bookmarkStart w:id="165" w:name="_Toc60145765"/>
      <w:r>
        <w:t>Workplace Analytics</w:t>
      </w:r>
      <w:bookmarkEnd w:id="163"/>
      <w:bookmarkEnd w:id="164"/>
      <w:bookmarkEnd w:id="165"/>
    </w:p>
    <w:p w14:paraId="197F5554" w14:textId="77777777" w:rsidR="006D3CD8" w:rsidRDefault="006D3CD8" w:rsidP="006D3CD8">
      <w:pPr>
        <w:pStyle w:val="ProductList-Body"/>
        <w:tabs>
          <w:tab w:val="clear" w:pos="158"/>
          <w:tab w:val="left" w:pos="360"/>
        </w:tabs>
        <w:rPr>
          <w:b/>
          <w:color w:val="00188F"/>
        </w:rPr>
      </w:pPr>
      <w:r>
        <w:rPr>
          <w:b/>
          <w:color w:val="00188F"/>
        </w:rPr>
        <w:t>Contrato de Parceiro Comercial HIPPA</w:t>
      </w:r>
    </w:p>
    <w:p w14:paraId="49594AB5" w14:textId="77777777" w:rsidR="00E03082" w:rsidRDefault="006D3CD8" w:rsidP="006D3CD8">
      <w:pPr>
        <w:pStyle w:val="ProductList-Body"/>
      </w:pPr>
      <w:r>
        <w:t xml:space="preserve">Mesmo o Workplace Analytics não estando especificado no Contrato de Parceiro Comercial HIPAA (“BAA”), se o Cliente for uma “pessoa jurídica coberta” ou um “parceiro comercial” e incluir "informações protegidas de integridade" nos Dados do Cliente conforme os termos definidos no </w:t>
      </w:r>
    </w:p>
    <w:p w14:paraId="1F455470" w14:textId="77777777" w:rsidR="00E03082" w:rsidRDefault="00E03082" w:rsidP="006D3CD8">
      <w:pPr>
        <w:pStyle w:val="ProductList-Body"/>
      </w:pPr>
    </w:p>
    <w:p w14:paraId="44F9351B" w14:textId="0193D454" w:rsidR="006D3CD8" w:rsidRDefault="006D3CD8" w:rsidP="006D3CD8">
      <w:pPr>
        <w:pStyle w:val="ProductList-Body"/>
      </w:pPr>
      <w:r>
        <w:t xml:space="preserve">45 CFR § 160.103, a assinatura de um contrato de licenciamento por volume do Cliente para Workplace Analytics incluirá a assinatura do BAA, cujo texto completo está disponível em </w:t>
      </w:r>
      <w:r w:rsidR="00DC6534">
        <w:fldChar w:fldCharType="begin"/>
      </w:r>
      <w:r w:rsidR="00DC6534">
        <w:instrText xml:space="preserve"> HYPERLINK "http://aka.ms/BAA" </w:instrText>
      </w:r>
      <w:r w:rsidR="00DC6534">
        <w:fldChar w:fldCharType="separate"/>
      </w:r>
      <w:r>
        <w:rPr>
          <w:rStyle w:val="Hyperlink"/>
        </w:rPr>
        <w:t>http://aka.ms/BAA</w:t>
      </w:r>
      <w:r w:rsidR="00DC6534">
        <w:rPr>
          <w:rStyle w:val="Hyperlink"/>
        </w:rPr>
        <w:fldChar w:fldCharType="end"/>
      </w:r>
      <w:r>
        <w:t>.</w:t>
      </w:r>
    </w:p>
    <w:p w14:paraId="2777327D" w14:textId="77777777" w:rsidR="006D3CD8" w:rsidRDefault="006D3CD8" w:rsidP="006D3CD8">
      <w:pPr>
        <w:pStyle w:val="ProductList-Body"/>
      </w:pPr>
    </w:p>
    <w:p w14:paraId="22D8AB8C" w14:textId="77777777" w:rsidR="006D3CD8" w:rsidRDefault="006D3CD8" w:rsidP="006D3CD8">
      <w:pPr>
        <w:pStyle w:val="ProductList-Body"/>
        <w:tabs>
          <w:tab w:val="clear" w:pos="158"/>
          <w:tab w:val="left" w:pos="360"/>
        </w:tabs>
        <w:rPr>
          <w:b/>
          <w:color w:val="00188F"/>
        </w:rPr>
      </w:pPr>
      <w:r>
        <w:rPr>
          <w:b/>
          <w:color w:val="00188F"/>
        </w:rPr>
        <w:t>Auditorias de Terceiros</w:t>
      </w:r>
    </w:p>
    <w:p w14:paraId="734FFA4B" w14:textId="6D39CDEF" w:rsidR="001A19E0" w:rsidRPr="00690C65" w:rsidRDefault="006D3CD8" w:rsidP="006D3CD8">
      <w:pPr>
        <w:pStyle w:val="ProductList-Body"/>
        <w:tabs>
          <w:tab w:val="clear" w:pos="158"/>
          <w:tab w:val="left" w:pos="180"/>
        </w:tabs>
      </w:pPr>
      <w:r>
        <w:t>A Microsoft tem, implementará e manterá as medidas técnicas e organizacionais apropriadas para proteger os Dados do Cliente e os Dados Pessoais contra perda, destruição, alteração acidentais ou ilegais, divulgação ou não autorizado a dados pessoais transmitidos, armazenados ou processados de outra forma no Workplace Analytics. Essas medidas cumprem as exigências estabelecidas na ISO 27001, ISO 27002 e ISO 27018. A Microsoft faz e continuará fazendo auditorias periódicas de terceiros para verificar a conformidade com essas exigências, em consonância com as auditorias dos Serviços do Office 365</w:t>
      </w:r>
      <w:r w:rsidR="001A19E0">
        <w:t>.</w:t>
      </w:r>
    </w:p>
    <w:bookmarkStart w:id="166"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6D3CD8">
      <w:pPr>
        <w:pStyle w:val="ProductList-OfferingGroupHeading"/>
        <w:rPr>
          <w:lang w:val="pt-BR"/>
        </w:rPr>
      </w:pPr>
      <w:bookmarkStart w:id="167" w:name="_Toc60145766"/>
      <w:r w:rsidRPr="00A45242">
        <w:rPr>
          <w:lang w:val="pt-BR"/>
        </w:rPr>
        <w:t>Outros Serviços Online</w:t>
      </w:r>
      <w:bookmarkEnd w:id="167"/>
    </w:p>
    <w:p w14:paraId="5012F8CF" w14:textId="77777777" w:rsidR="00E2000F" w:rsidRPr="00E2000F" w:rsidRDefault="00E2000F" w:rsidP="00E853E7">
      <w:pPr>
        <w:pStyle w:val="ProductList-Offering2Heading"/>
        <w:outlineLvl w:val="2"/>
        <w:rPr>
          <w:lang w:val="pt-BR"/>
        </w:rPr>
      </w:pPr>
      <w:bookmarkStart w:id="168" w:name="_Toc476476628"/>
      <w:bookmarkStart w:id="169" w:name="MicrosoftLearning"/>
      <w:bookmarkStart w:id="170" w:name="MicrosoftPowerBIPro"/>
      <w:bookmarkEnd w:id="166"/>
      <w:r w:rsidRPr="00E2000F">
        <w:rPr>
          <w:lang w:val="pt-BR"/>
        </w:rPr>
        <w:tab/>
      </w:r>
      <w:bookmarkStart w:id="171" w:name="_Toc3111583"/>
      <w:bookmarkStart w:id="172" w:name="_Toc794198"/>
      <w:bookmarkStart w:id="173" w:name="BingMaps"/>
      <w:bookmarkStart w:id="174" w:name="_Toc60145767"/>
      <w:r w:rsidRPr="00E2000F">
        <w:rPr>
          <w:lang w:val="pt-BR"/>
        </w:rPr>
        <w:t>Plataforma de Gerenciamento de Ativos Móveis do Bing Mapas</w:t>
      </w:r>
      <w:bookmarkEnd w:id="171"/>
      <w:bookmarkEnd w:id="172"/>
      <w:bookmarkEnd w:id="174"/>
    </w:p>
    <w:bookmarkEnd w:id="173"/>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025E3">
      <w:pPr>
        <w:pStyle w:val="ProductList-Body"/>
        <w:numPr>
          <w:ilvl w:val="0"/>
          <w:numId w:val="6"/>
        </w:numPr>
      </w:pPr>
      <w:r>
        <w:t>SL Complementar de Gerenciamento de Ativos Móveis para América do Norte (com ou sem encaminhamento)</w:t>
      </w:r>
    </w:p>
    <w:p w14:paraId="72CAF5CC" w14:textId="77777777" w:rsidR="00E2000F" w:rsidRPr="00931AE7" w:rsidRDefault="00E2000F" w:rsidP="00E025E3">
      <w:pPr>
        <w:pStyle w:val="ProductList-Body"/>
        <w:numPr>
          <w:ilvl w:val="0"/>
          <w:numId w:val="6"/>
        </w:numPr>
      </w:pPr>
      <w:r>
        <w:t>SL Complementar de Gerenciamento de Ativos Móveis para Europa (com ou sem encaminhamento) ou</w:t>
      </w:r>
    </w:p>
    <w:p w14:paraId="6F447C3B" w14:textId="77777777" w:rsidR="00E2000F" w:rsidRPr="00931AE7" w:rsidRDefault="00E2000F" w:rsidP="00E025E3">
      <w:pPr>
        <w:pStyle w:val="ProductList-Body"/>
        <w:numPr>
          <w:ilvl w:val="0"/>
          <w:numId w:val="6"/>
        </w:numPr>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28" w:history="1">
        <w:r>
          <w:rPr>
            <w:rStyle w:val="Hyperlink"/>
          </w:rPr>
          <w:t>https://aka.ms/bingmapsplatformapistou</w:t>
        </w:r>
      </w:hyperlink>
      <w:r>
        <w:t xml:space="preserve"> e </w:t>
      </w:r>
      <w:r w:rsidR="00DC6534">
        <w:fldChar w:fldCharType="begin"/>
      </w:r>
      <w:r w:rsidR="00DC6534">
        <w:instrText xml:space="preserve"> HYPERLINK "https://aka.ms/bingmapsplatformsdks/" </w:instrText>
      </w:r>
      <w:r w:rsidR="00DC6534">
        <w:fldChar w:fldCharType="separate"/>
      </w:r>
      <w:r>
        <w:rPr>
          <w:rStyle w:val="Hyperlink"/>
        </w:rPr>
        <w:t>https://aka.ms/bingmapsplatformsdks/</w:t>
      </w:r>
      <w:r w:rsidR="00DC6534">
        <w:rPr>
          <w:rStyle w:val="Hyperlink"/>
        </w:rPr>
        <w:fldChar w:fldCharType="end"/>
      </w:r>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r w:rsidR="00DC6534">
        <w:fldChar w:fldCharType="begin"/>
      </w:r>
      <w:r w:rsidR="00DC6534">
        <w:instrText xml:space="preserve"> HYPERLINK "https://go.microsoft.com/fwlink/?LinkId=521839" </w:instrText>
      </w:r>
      <w:r w:rsidR="00DC6534">
        <w:fldChar w:fldCharType="separate"/>
      </w:r>
      <w:r>
        <w:rPr>
          <w:rStyle w:val="Hyperlink"/>
        </w:rPr>
        <w:t>https://go.microsoft.com/fwlink/?LinkId=521839</w:t>
      </w:r>
      <w:r w:rsidR="00DC6534">
        <w:rPr>
          <w:rStyle w:val="Hyperlink"/>
        </w:rPr>
        <w:fldChar w:fldCharType="end"/>
      </w:r>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DC6534"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r>
        <w:fldChar w:fldCharType="begin"/>
      </w:r>
      <w:r>
        <w:instrText xml:space="preserve"> HYPERLINK \l "GeneralTerms" \o "Termos Gerais" </w:instrText>
      </w:r>
      <w:r>
        <w:fldChar w:fldCharType="separate"/>
      </w:r>
      <w:r w:rsidR="00E2000F">
        <w:rPr>
          <w:rStyle w:val="Hyperlink"/>
          <w:sz w:val="16"/>
          <w:szCs w:val="16"/>
        </w:rPr>
        <w:t>Termos Gerais</w:t>
      </w:r>
      <w:r>
        <w:rPr>
          <w:rStyle w:val="Hyperlink"/>
          <w:sz w:val="16"/>
          <w:szCs w:val="16"/>
        </w:rPr>
        <w:fldChar w:fldCharType="end"/>
      </w:r>
    </w:p>
    <w:p w14:paraId="21A6DD16" w14:textId="77777777" w:rsidR="00E2000F" w:rsidRPr="00E2000F" w:rsidRDefault="00E2000F" w:rsidP="00E025E3">
      <w:pPr>
        <w:pStyle w:val="ProductList-Offering2Heading"/>
        <w:outlineLvl w:val="2"/>
        <w:rPr>
          <w:lang w:val="pt-BR"/>
        </w:rPr>
      </w:pPr>
      <w:r w:rsidRPr="00E2000F">
        <w:rPr>
          <w:lang w:val="pt-BR"/>
        </w:rPr>
        <w:tab/>
      </w:r>
      <w:bookmarkStart w:id="175" w:name="BingMapsTransactionsandUsers"/>
      <w:bookmarkStart w:id="176" w:name="_Toc3111584"/>
      <w:bookmarkStart w:id="177" w:name="_Toc60145768"/>
      <w:r w:rsidRPr="00E2000F">
        <w:rPr>
          <w:lang w:val="pt-BR"/>
        </w:rPr>
        <w:t>Transações e Usuários do Bing Mapas</w:t>
      </w:r>
      <w:bookmarkEnd w:id="175"/>
      <w:bookmarkEnd w:id="176"/>
      <w:bookmarkEnd w:id="177"/>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29"/>
          <w:footerReference w:type="first" r:id="rId30"/>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lastRenderedPageBreak/>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31"/>
          <w:footerReference w:type="first" r:id="rId32"/>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r w:rsidR="00DC6534">
        <w:fldChar w:fldCharType="begin"/>
      </w:r>
      <w:r w:rsidR="00DC6534">
        <w:instrText xml:space="preserve"> HYPERLINK "https://aka.ms/bingmapsplatformapistou" </w:instrText>
      </w:r>
      <w:r w:rsidR="00DC6534">
        <w:fldChar w:fldCharType="separate"/>
      </w:r>
      <w:r>
        <w:rPr>
          <w:rStyle w:val="Hyperlink"/>
        </w:rPr>
        <w:t>https://aka.ms/bingmapsplatformapistou</w:t>
      </w:r>
      <w:r w:rsidR="00DC6534">
        <w:rPr>
          <w:rStyle w:val="Hyperlink"/>
        </w:rPr>
        <w:fldChar w:fldCharType="end"/>
      </w:r>
      <w:r>
        <w:t xml:space="preserve"> e </w:t>
      </w:r>
      <w:r w:rsidR="00DC6534">
        <w:fldChar w:fldCharType="begin"/>
      </w:r>
      <w:r w:rsidR="00DC6534">
        <w:instrText xml:space="preserve"> HYPERLINK "https://aka.ms/bingmapsplatformsdks/" </w:instrText>
      </w:r>
      <w:r w:rsidR="00DC6534">
        <w:fldChar w:fldCharType="separate"/>
      </w:r>
      <w:r>
        <w:rPr>
          <w:rStyle w:val="Hyperlink"/>
        </w:rPr>
        <w:t>https://aka.ms/bingmapsplatformsdks/</w:t>
      </w:r>
      <w:r w:rsidR="00DC6534">
        <w:rPr>
          <w:rStyle w:val="Hyperlink"/>
        </w:rPr>
        <w:fldChar w:fldCharType="end"/>
      </w:r>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r w:rsidR="00DC6534">
        <w:fldChar w:fldCharType="begin"/>
      </w:r>
      <w:r w:rsidR="00DC6534">
        <w:instrText xml:space="preserve"> HYPERLINK "https://go.microsoft.com/fwlink/?LinkId=521839" </w:instrText>
      </w:r>
      <w:r w:rsidR="00DC6534">
        <w:fldChar w:fldCharType="separate"/>
      </w:r>
      <w:r>
        <w:rPr>
          <w:rStyle w:val="Hyperlink"/>
        </w:rPr>
        <w:t>https://go.microsoft.com/fwlink/?LinkId=521839</w:t>
      </w:r>
      <w:r w:rsidR="00DC6534">
        <w:rPr>
          <w:rStyle w:val="Hyperlink"/>
        </w:rPr>
        <w:fldChar w:fldCharType="end"/>
      </w:r>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DC6534"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r>
        <w:fldChar w:fldCharType="begin"/>
      </w:r>
      <w:r>
        <w:instrText xml:space="preserve"> HYPERLINK \l "GeneralTerms" \o "Termos Gerais" </w:instrText>
      </w:r>
      <w:r>
        <w:fldChar w:fldCharType="separate"/>
      </w:r>
      <w:r w:rsidR="00E2000F">
        <w:rPr>
          <w:rStyle w:val="Hyperlink"/>
          <w:sz w:val="16"/>
          <w:szCs w:val="16"/>
        </w:rPr>
        <w:t>Termos Gerais</w:t>
      </w:r>
      <w:r>
        <w:rPr>
          <w:rStyle w:val="Hyperlink"/>
          <w:sz w:val="16"/>
          <w:szCs w:val="16"/>
        </w:rPr>
        <w:fldChar w:fldCharType="end"/>
      </w:r>
    </w:p>
    <w:p w14:paraId="11458212" w14:textId="2E953636" w:rsidR="00447F59" w:rsidRPr="000F395E" w:rsidRDefault="00447F59" w:rsidP="0043036C">
      <w:pPr>
        <w:pStyle w:val="ProductList-Offering2Heading"/>
        <w:outlineLvl w:val="2"/>
      </w:pPr>
      <w:bookmarkStart w:id="178" w:name="MicrosoftPowerPlatform"/>
      <w:r>
        <w:tab/>
      </w:r>
      <w:bookmarkStart w:id="179" w:name="_Toc8395051"/>
      <w:bookmarkStart w:id="180" w:name="_Toc6563839"/>
      <w:bookmarkStart w:id="181" w:name="BusinessApplicationPlatform"/>
      <w:bookmarkStart w:id="182" w:name="_Toc60145769"/>
      <w:r>
        <w:t>Plataforma Microsoft Power</w:t>
      </w:r>
      <w:bookmarkEnd w:id="179"/>
      <w:bookmarkEnd w:id="180"/>
      <w:bookmarkEnd w:id="182"/>
    </w:p>
    <w:bookmarkEnd w:id="181"/>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33"/>
          <w:type w:val="continuous"/>
          <w:pgSz w:w="12240" w:h="15840"/>
          <w:pgMar w:top="1440" w:right="720" w:bottom="1440" w:left="720" w:header="720" w:footer="720" w:gutter="0"/>
          <w:cols w:space="720"/>
          <w:titlePg/>
          <w:docGrid w:linePitch="360"/>
        </w:sectPr>
      </w:pPr>
    </w:p>
    <w:bookmarkEnd w:id="178"/>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3F19A07B" w:rsidR="008F3606" w:rsidRDefault="008F3606" w:rsidP="00E853E7">
      <w:pPr>
        <w:pStyle w:val="ProductList-Body"/>
        <w:rPr>
          <w:rFonts w:asciiTheme="majorHAnsi" w:hAnsiTheme="majorHAnsi"/>
          <w:sz w:val="16"/>
          <w:szCs w:val="16"/>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552E5B1C" w14:textId="6E6A2580" w:rsidR="00E025E3" w:rsidRPr="001C012F" w:rsidRDefault="00E025E3" w:rsidP="00E853E7">
      <w:pPr>
        <w:pStyle w:val="ProductList-Body"/>
        <w:rPr>
          <w:lang w:val="en-US"/>
        </w:rPr>
      </w:pPr>
      <w:r>
        <w:rPr>
          <w:rFonts w:asciiTheme="majorHAnsi" w:hAnsiTheme="majorHAnsi"/>
          <w:sz w:val="16"/>
          <w:szCs w:val="16"/>
        </w:rPr>
        <w:t>Microsoft Power Virtual Agents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34"/>
          <w:footerReference w:type="first" r:id="rId35"/>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são aplicáveis.</w:t>
      </w:r>
    </w:p>
    <w:p w14:paraId="5FE18BC0" w14:textId="5E48CA8E" w:rsidR="008F3606" w:rsidRDefault="008F3606" w:rsidP="00E853E7">
      <w:pPr>
        <w:pStyle w:val="ProductList-Body"/>
      </w:pPr>
    </w:p>
    <w:p w14:paraId="150A6145" w14:textId="77777777" w:rsidR="00074203" w:rsidRPr="00DC4F88" w:rsidRDefault="00074203" w:rsidP="00074203">
      <w:pPr>
        <w:pStyle w:val="ProductList-Body"/>
        <w:tabs>
          <w:tab w:val="clear" w:pos="158"/>
          <w:tab w:val="left" w:pos="360"/>
        </w:tabs>
      </w:pPr>
      <w:bookmarkStart w:id="183" w:name="_Hlk50811500"/>
      <w:r>
        <w:rPr>
          <w:b/>
          <w:color w:val="00188F"/>
        </w:rPr>
        <w:t>Instâncias do Dataverse inativas fornecidas com licenças do Microsoft 365</w:t>
      </w:r>
    </w:p>
    <w:p w14:paraId="699D595C" w14:textId="4A425D32" w:rsidR="0042028F" w:rsidRPr="0059513D" w:rsidRDefault="00074203" w:rsidP="00074203">
      <w:pPr>
        <w:pStyle w:val="ProductList-Body"/>
      </w:pPr>
      <w:r>
        <w:t>Se um Cliente permitir que sua instância do Dataverse fornecida com as licenças do Microsoft 365 fique inativa, a Microsoft poderá, a seu critério, desativar a instância inativa e excluir os Dados do Cliente e os Dados Pessoais contidos nela. Essa instância do Dataverse será desativada se, por 90 dias, 1) nenhum usuário se conectar à instância, 2) nenhum aplicativo, bots, relatórios ou fluxos acessarem os dados contidos na instância, 3) nenhum novo aplicativo, bots, relatórios ou fluxos forem instalados ou importados para a instância e 4) nenhuma outra ação ou atividade for registrada nesta instância por meio de API ou tarefas de processamento em segundo plano</w:t>
      </w:r>
      <w:r w:rsidR="0042028F">
        <w:t xml:space="preserve">. </w:t>
      </w:r>
    </w:p>
    <w:bookmarkEnd w:id="183"/>
    <w:p w14:paraId="298F842D" w14:textId="77777777" w:rsidR="0042028F" w:rsidRPr="004E78BB" w:rsidRDefault="0042028F" w:rsidP="0042028F">
      <w:pPr>
        <w:pStyle w:val="ProductList-Body"/>
      </w:pPr>
    </w:p>
    <w:p w14:paraId="6ABB1C6A" w14:textId="77777777" w:rsidR="008F3606" w:rsidRPr="004E78BB" w:rsidRDefault="008F3606" w:rsidP="0042028F">
      <w:pPr>
        <w:pStyle w:val="ProductList-Body"/>
        <w:tabs>
          <w:tab w:val="clear" w:pos="158"/>
          <w:tab w:val="left" w:pos="360"/>
        </w:tabs>
      </w:pPr>
      <w:r>
        <w:rPr>
          <w:b/>
          <w:color w:val="00188F"/>
          <w:szCs w:val="18"/>
        </w:rPr>
        <w:t>Microsoft Power BI</w:t>
      </w:r>
    </w:p>
    <w:p w14:paraId="273DFC48" w14:textId="77777777" w:rsidR="008F3606" w:rsidRPr="004E78BB" w:rsidRDefault="008F3606" w:rsidP="0042028F">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98106A">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lastRenderedPageBreak/>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1A5A80">
      <w:pPr>
        <w:pStyle w:val="ProductList-Body"/>
        <w:tabs>
          <w:tab w:val="clear" w:pos="158"/>
          <w:tab w:val="left" w:pos="360"/>
        </w:tabs>
        <w:rPr>
          <w:b/>
          <w:color w:val="00188F"/>
          <w:szCs w:val="18"/>
        </w:rPr>
      </w:pPr>
      <w:r>
        <w:rPr>
          <w:b/>
          <w:color w:val="00188F"/>
          <w:szCs w:val="18"/>
        </w:rPr>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r w:rsidR="00DC6534">
        <w:fldChar w:fldCharType="begin"/>
      </w:r>
      <w:r w:rsidR="00DC6534">
        <w:instrText xml:space="preserve"> HYPERLINK "https://go.microsoft.com/fwlink/?linkid=868812" </w:instrText>
      </w:r>
      <w:r w:rsidR="00DC6534">
        <w:fldChar w:fldCharType="separate"/>
      </w:r>
      <w:r>
        <w:rPr>
          <w:rStyle w:val="Hyperlink"/>
        </w:rPr>
        <w:t>https://go.microsoft.com/fwlink/?linkid=868812</w:t>
      </w:r>
      <w:r w:rsidR="00DC6534">
        <w:rPr>
          <w:rStyle w:val="Hyperlink"/>
        </w:rPr>
        <w:fldChar w:fldCharType="end"/>
      </w:r>
      <w:r>
        <w:t>. O cliente possui acesso somente leitura a essas entidades restritas.</w:t>
      </w:r>
    </w:p>
    <w:p w14:paraId="6B5FA6B1" w14:textId="3B6319EC" w:rsidR="004269AF" w:rsidRDefault="004269AF" w:rsidP="00E853E7">
      <w:pPr>
        <w:pStyle w:val="ProductList-Body"/>
        <w:ind w:left="158"/>
      </w:pPr>
    </w:p>
    <w:p w14:paraId="5692C35C" w14:textId="77777777" w:rsidR="00F965B1" w:rsidRPr="00A77B85" w:rsidRDefault="00F965B1" w:rsidP="00F965B1">
      <w:pPr>
        <w:pStyle w:val="ProductList-Body"/>
        <w:ind w:left="180"/>
      </w:pPr>
      <w:r>
        <w:rPr>
          <w:b/>
          <w:color w:val="0072C6"/>
          <w:szCs w:val="18"/>
        </w:rPr>
        <w:t>Entidades Não Restritas</w:t>
      </w:r>
    </w:p>
    <w:p w14:paraId="575D7F5B" w14:textId="77777777" w:rsidR="00F965B1" w:rsidRPr="00A77B85" w:rsidRDefault="00F965B1" w:rsidP="00F965B1">
      <w:pPr>
        <w:pStyle w:val="ProductList-Body"/>
        <w:ind w:left="180"/>
      </w:pPr>
      <w:r>
        <w:rPr>
          <w:szCs w:val="18"/>
        </w:rPr>
        <w:t xml:space="preserve">Usuários com uma licença do Power Apps podem criar, ler, atualizar ou excluir quaisquer dados de entidades do tipo não designado como “restrito” na documentação do produto em </w:t>
      </w:r>
      <w:r w:rsidR="00DC6534">
        <w:fldChar w:fldCharType="begin"/>
      </w:r>
      <w:r w:rsidR="00DC6534">
        <w:instrText xml:space="preserve"> HYPERLINK "https://go.microsoft.com/fwlink/?linkid=868812" </w:instrText>
      </w:r>
      <w:r w:rsidR="00DC6534">
        <w:fldChar w:fldCharType="separate"/>
      </w:r>
      <w:r w:rsidRPr="00173020">
        <w:rPr>
          <w:rStyle w:val="Hyperlink"/>
        </w:rPr>
        <w:t>https://go.microsoft.com/fwlink/?linkid=868812</w:t>
      </w:r>
      <w:r w:rsidR="00DC6534">
        <w:rPr>
          <w:rStyle w:val="Hyperlink"/>
        </w:rPr>
        <w:fldChar w:fldCharType="end"/>
      </w:r>
      <w:r>
        <w:rPr>
          <w:szCs w:val="18"/>
        </w:rPr>
        <w:t>.</w:t>
      </w:r>
    </w:p>
    <w:p w14:paraId="419C734B" w14:textId="77777777" w:rsidR="00F965B1" w:rsidRDefault="00F965B1" w:rsidP="00E853E7">
      <w:pPr>
        <w:pStyle w:val="ProductList-Body"/>
        <w:ind w:left="180"/>
        <w:rPr>
          <w:b/>
          <w:color w:val="0072C6"/>
          <w:szCs w:val="18"/>
        </w:rPr>
      </w:pPr>
    </w:p>
    <w:p w14:paraId="7AD98A98" w14:textId="3C631EAC"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6E3E131D" w:rsidR="004269AF" w:rsidRDefault="00D356D5" w:rsidP="00E853E7">
      <w:pPr>
        <w:pStyle w:val="ProductList-Body"/>
        <w:ind w:left="158"/>
      </w:pPr>
      <w:r>
        <w:t>Usuários Externos não autenticados pelo Power Apps não precisam de uma SL de Usuário para acessar os Portais do Power</w:t>
      </w:r>
      <w:r w:rsidR="004269AF">
        <w:t>.</w:t>
      </w:r>
    </w:p>
    <w:p w14:paraId="20CA5541" w14:textId="77777777" w:rsidR="00DE5954" w:rsidRPr="009445D6" w:rsidRDefault="00DC6534" w:rsidP="00DE5954">
      <w:pPr>
        <w:pStyle w:val="ProductList-Body"/>
        <w:shd w:val="clear" w:color="auto" w:fill="A6A6A6" w:themeFill="background1" w:themeFillShade="A6"/>
        <w:spacing w:before="120" w:after="240"/>
        <w:jc w:val="right"/>
      </w:pPr>
      <w:hyperlink w:anchor="TableofContents" w:tooltip="Sumário" w:history="1">
        <w:r w:rsidR="00DE5954">
          <w:rPr>
            <w:rStyle w:val="Hyperlink"/>
            <w:sz w:val="16"/>
            <w:szCs w:val="16"/>
          </w:rPr>
          <w:t>Sumário</w:t>
        </w:r>
      </w:hyperlink>
      <w:r w:rsidR="00DE5954">
        <w:rPr>
          <w:sz w:val="16"/>
          <w:szCs w:val="16"/>
        </w:rPr>
        <w:t xml:space="preserve"> / </w:t>
      </w:r>
      <w:hyperlink w:anchor="GeneralTerms" w:tooltip="Termos Gerais" w:history="1">
        <w:r w:rsidR="00DE5954">
          <w:rPr>
            <w:rStyle w:val="Hyperlink"/>
            <w:sz w:val="16"/>
            <w:szCs w:val="16"/>
          </w:rPr>
          <w:t>Termos Gerais</w:t>
        </w:r>
      </w:hyperlink>
    </w:p>
    <w:p w14:paraId="71EB3E80" w14:textId="3BDE1FB8" w:rsidR="0042028F" w:rsidRPr="0059513D" w:rsidRDefault="0042028F" w:rsidP="0042028F">
      <w:pPr>
        <w:pStyle w:val="ProductList-Offering2Heading"/>
        <w:outlineLvl w:val="2"/>
      </w:pPr>
      <w:bookmarkStart w:id="184" w:name="_Hlk50811527"/>
      <w:r>
        <w:tab/>
      </w:r>
      <w:bookmarkStart w:id="185" w:name="_Toc52361406"/>
      <w:bookmarkStart w:id="186" w:name="_Toc60145770"/>
      <w:r w:rsidR="00F965B1">
        <w:t xml:space="preserve">SharePoint </w:t>
      </w:r>
      <w:proofErr w:type="spellStart"/>
      <w:r w:rsidR="00F965B1">
        <w:t>Syntex</w:t>
      </w:r>
      <w:bookmarkEnd w:id="185"/>
      <w:bookmarkEnd w:id="186"/>
      <w:proofErr w:type="spellEnd"/>
    </w:p>
    <w:p w14:paraId="68C9B586" w14:textId="77777777" w:rsidR="0042028F" w:rsidRPr="0059513D" w:rsidRDefault="0042028F" w:rsidP="0042028F">
      <w:pPr>
        <w:pStyle w:val="ProductList-Body"/>
      </w:pPr>
      <w:r>
        <w:rPr>
          <w:b/>
          <w:color w:val="00188F"/>
        </w:rPr>
        <w:t>Créditos Adicionais do AI Builder</w:t>
      </w:r>
    </w:p>
    <w:p w14:paraId="1D45CDCB" w14:textId="0AACDC53" w:rsidR="0042028F" w:rsidRPr="0059513D" w:rsidRDefault="0042028F" w:rsidP="0042028F">
      <w:pPr>
        <w:pStyle w:val="ProductList-Body"/>
      </w:pPr>
      <w:r>
        <w:t>C</w:t>
      </w:r>
      <w:r w:rsidR="00F965B1" w:rsidRPr="00F965B1">
        <w:t xml:space="preserve"> </w:t>
      </w:r>
      <w:r w:rsidR="00F965B1">
        <w:t>Créditos adicionais do AI Builder são incluídos para locatários licenciados com 300 ou mais usuários do SharePoint Syntex</w:t>
      </w:r>
      <w:r>
        <w:t>.</w:t>
      </w:r>
    </w:p>
    <w:p w14:paraId="19F49EBE" w14:textId="77777777" w:rsidR="0042028F" w:rsidRPr="0059513D" w:rsidRDefault="00DC6534" w:rsidP="0042028F">
      <w:pPr>
        <w:pStyle w:val="ProductList-Body"/>
        <w:shd w:val="clear" w:color="auto" w:fill="A6A6A6" w:themeFill="background1" w:themeFillShade="A6"/>
        <w:spacing w:before="120" w:after="240"/>
        <w:jc w:val="right"/>
      </w:pPr>
      <w:hyperlink w:anchor="TableofContents" w:tooltip="Índice" w:history="1">
        <w:r w:rsidR="0042028F">
          <w:rPr>
            <w:rStyle w:val="Hyperlink"/>
            <w:sz w:val="16"/>
            <w:szCs w:val="16"/>
          </w:rPr>
          <w:t>Sumário</w:t>
        </w:r>
      </w:hyperlink>
      <w:r w:rsidR="0042028F">
        <w:rPr>
          <w:sz w:val="16"/>
          <w:szCs w:val="16"/>
        </w:rPr>
        <w:t xml:space="preserve"> / </w:t>
      </w:r>
      <w:hyperlink w:anchor="GeneralTerms" w:tooltip="Termos Gerais" w:history="1">
        <w:r w:rsidR="0042028F">
          <w:rPr>
            <w:rStyle w:val="Hyperlink"/>
            <w:sz w:val="16"/>
            <w:szCs w:val="16"/>
          </w:rPr>
          <w:t>Termos Gerais</w:t>
        </w:r>
      </w:hyperlink>
    </w:p>
    <w:bookmarkEnd w:id="184"/>
    <w:p w14:paraId="0D357336" w14:textId="77777777" w:rsidR="00DE5954" w:rsidRPr="009445D6" w:rsidRDefault="00DE5954" w:rsidP="00D20CBB">
      <w:pPr>
        <w:pStyle w:val="ProductList-Offering2Heading"/>
        <w:keepNext/>
        <w:outlineLvl w:val="2"/>
      </w:pPr>
      <w:r>
        <w:tab/>
      </w:r>
      <w:bookmarkStart w:id="187" w:name="M365UnattendedLicense"/>
      <w:bookmarkStart w:id="188" w:name="_Toc34838460"/>
      <w:bookmarkStart w:id="189" w:name="_Toc60145771"/>
      <w:r>
        <w:t xml:space="preserve">Microsoft 365 – </w:t>
      </w:r>
      <w:proofErr w:type="spellStart"/>
      <w:r>
        <w:t>Licença</w:t>
      </w:r>
      <w:proofErr w:type="spellEnd"/>
      <w:r>
        <w:t xml:space="preserve"> </w:t>
      </w:r>
      <w:proofErr w:type="spellStart"/>
      <w:r>
        <w:t>Autônoma</w:t>
      </w:r>
      <w:bookmarkEnd w:id="187"/>
      <w:bookmarkEnd w:id="188"/>
      <w:bookmarkEnd w:id="189"/>
      <w:proofErr w:type="spellEnd"/>
    </w:p>
    <w:p w14:paraId="44F76D92" w14:textId="6010308D" w:rsidR="00DE5954" w:rsidRPr="009445D6" w:rsidRDefault="00DE5954" w:rsidP="00D20CBB">
      <w:pPr>
        <w:pStyle w:val="ProductList-Body"/>
        <w:keepNext/>
      </w:pPr>
      <w:r>
        <w:rPr>
          <w:b/>
          <w:color w:val="00188F"/>
        </w:rPr>
        <w:t>efinições</w:t>
      </w:r>
    </w:p>
    <w:p w14:paraId="63335CF1" w14:textId="77777777" w:rsidR="00DE5954" w:rsidRPr="009445D6" w:rsidRDefault="00DE5954" w:rsidP="00DE5954">
      <w:pPr>
        <w:pStyle w:val="ProductList-Body"/>
      </w:pPr>
      <w:r>
        <w:t>“Automação de Processo Robótico”, conhecido como “RPA” ou “bots”, significa um aplicativo ou um conjunto de aplicativos usado para capturar dados e manipular aplicativos para executar tarefas repetitivas. Os bots operam em qualquer elemento de interface do usuário do Windows 10 em um OSE e/ou opera em qualquer aplicativo do Office em qualquer OSE.</w:t>
      </w:r>
    </w:p>
    <w:p w14:paraId="448180C3" w14:textId="77777777" w:rsidR="00DE5954" w:rsidRPr="009445D6" w:rsidRDefault="00DE5954" w:rsidP="00DE5954">
      <w:pPr>
        <w:pStyle w:val="ProductList-Body"/>
      </w:pPr>
    </w:p>
    <w:p w14:paraId="3735924E" w14:textId="77777777" w:rsidR="00DE5954" w:rsidRPr="009445D6" w:rsidRDefault="00DE5954" w:rsidP="00DE5954">
      <w:pPr>
        <w:pStyle w:val="ProductList-Body"/>
      </w:pPr>
      <w:r>
        <w:t>“Bot Autônomo” – qualquer bot que não esteja em total conformidade com a definição de “Bot Dependente” deve ser considerado um “Bot Autônomo”.</w:t>
      </w:r>
    </w:p>
    <w:p w14:paraId="1D3A8F88" w14:textId="77777777" w:rsidR="00DE5954" w:rsidRPr="009445D6" w:rsidRDefault="00DE5954" w:rsidP="00DE5954">
      <w:pPr>
        <w:pStyle w:val="ProductList-Body"/>
      </w:pPr>
    </w:p>
    <w:p w14:paraId="6AA11C09" w14:textId="77777777" w:rsidR="00DE5954" w:rsidRPr="009445D6" w:rsidRDefault="00DE5954" w:rsidP="00DE5954">
      <w:pPr>
        <w:pStyle w:val="ProductList-Body"/>
      </w:pPr>
      <w:r>
        <w:t xml:space="preserve">“Bot Dependente” - um Bot Dependente auxilia uma pessoa a executar a automação no local da pessoa e/ou nas estações de trabalho remotas. Ele opera simultaneamente com a pessoa na mesma estação de trabalho para realizar tarefas repetitivas e é acionado para ações explícitas daquela pessoa.  </w:t>
      </w:r>
    </w:p>
    <w:p w14:paraId="41BD77FC" w14:textId="77777777" w:rsidR="00DE5954" w:rsidRPr="009445D6" w:rsidRDefault="00DE5954" w:rsidP="00DE5954">
      <w:pPr>
        <w:pStyle w:val="ProductList-Body"/>
      </w:pPr>
    </w:p>
    <w:p w14:paraId="1CB0DBE9" w14:textId="77777777" w:rsidR="00DE5954" w:rsidRPr="009445D6" w:rsidRDefault="00DE5954" w:rsidP="0042028F">
      <w:pPr>
        <w:pStyle w:val="ProductList-Body"/>
      </w:pPr>
      <w:r>
        <w:rPr>
          <w:b/>
          <w:color w:val="00188F"/>
        </w:rPr>
        <w:t xml:space="preserve">Cessão e Direitos de Uso </w:t>
      </w:r>
    </w:p>
    <w:p w14:paraId="55F5071C" w14:textId="77777777" w:rsidR="006D3CD8" w:rsidRPr="003744F4" w:rsidRDefault="006D3CD8" w:rsidP="006D3CD8">
      <w:pPr>
        <w:pStyle w:val="ProductList-Body"/>
        <w:numPr>
          <w:ilvl w:val="0"/>
          <w:numId w:val="15"/>
        </w:numPr>
        <w:tabs>
          <w:tab w:val="clear" w:pos="158"/>
        </w:tabs>
      </w:pPr>
      <w:r>
        <w:t xml:space="preserve">O Cliente poderá ceder uma Microsoft 365 A3/E3 - Licença Autônoma para um bot Autônomo executando em um hardware dedicado ao uso do Cliente </w:t>
      </w:r>
      <w:r>
        <w:rPr>
          <w:rStyle w:val="normaltextrun"/>
          <w:rFonts w:ascii="Calibri" w:hAnsi="Calibri" w:cs="Calibri"/>
          <w:szCs w:val="18"/>
          <w:shd w:val="clear" w:color="auto" w:fill="FFFFFF"/>
        </w:rPr>
        <w:t>(sujeito à Cláusula de Terceirização que consta nos Termos do Produto</w:t>
      </w:r>
      <w:r>
        <w:t xml:space="preserve"> localizada em </w:t>
      </w:r>
      <w:r w:rsidR="00DC6534">
        <w:fldChar w:fldCharType="begin"/>
      </w:r>
      <w:r w:rsidR="00DC6534">
        <w:instrText xml:space="preserve"> HYPERLINK "http://go.microsoft.com/?linkid=9839207" </w:instrText>
      </w:r>
      <w:r w:rsidR="00DC6534">
        <w:fldChar w:fldCharType="separate"/>
      </w:r>
      <w:r>
        <w:rPr>
          <w:rStyle w:val="Hyperlink"/>
        </w:rPr>
        <w:t>http://go.microsoft.com/?linkid=9839207</w:t>
      </w:r>
      <w:r w:rsidR="00DC6534">
        <w:rPr>
          <w:rStyle w:val="Hyperlink"/>
        </w:rPr>
        <w:fldChar w:fldCharType="end"/>
      </w:r>
      <w:r>
        <w:rPr>
          <w:rStyle w:val="normaltextrun"/>
          <w:rFonts w:ascii="Calibri" w:hAnsi="Calibri" w:cs="Calibri"/>
          <w:szCs w:val="18"/>
          <w:shd w:val="clear" w:color="auto" w:fill="FFFFFF"/>
        </w:rPr>
        <w:t>) ou em uma máquina virtual no Azure</w:t>
      </w:r>
      <w:r>
        <w:t>.</w:t>
      </w:r>
    </w:p>
    <w:p w14:paraId="36576216" w14:textId="77777777" w:rsidR="00E03082" w:rsidRDefault="00E03082" w:rsidP="00E03082">
      <w:pPr>
        <w:pStyle w:val="ProductList-Body"/>
        <w:numPr>
          <w:ilvl w:val="0"/>
          <w:numId w:val="15"/>
        </w:numPr>
        <w:tabs>
          <w:tab w:val="clear" w:pos="158"/>
        </w:tabs>
      </w:pPr>
      <w:r>
        <w:t>Cada Microsoft 365 A3/E3 - Licença Autônoma permite o uso do pacote M365 A3/E3 em um OSE físico ou virtual exclusivo para Automação do Processo Robótico.</w:t>
      </w:r>
    </w:p>
    <w:p w14:paraId="515AB3D8" w14:textId="77777777" w:rsidR="00E03082" w:rsidRDefault="00E03082" w:rsidP="00E03082">
      <w:pPr>
        <w:pStyle w:val="ProductList-Body"/>
        <w:numPr>
          <w:ilvl w:val="0"/>
          <w:numId w:val="15"/>
        </w:numPr>
        <w:tabs>
          <w:tab w:val="clear" w:pos="158"/>
        </w:tabs>
      </w:pPr>
      <w:r>
        <w:t>Cada Licença Autônoma do Microsoft 365 A3/E3 tem permissão para uma única instância do 365 Apps para empresas.</w:t>
      </w:r>
    </w:p>
    <w:p w14:paraId="174EA057" w14:textId="77777777" w:rsidR="006D3CD8" w:rsidRPr="003744F4" w:rsidRDefault="006D3CD8" w:rsidP="006D3CD8">
      <w:pPr>
        <w:pStyle w:val="ProductList-Body"/>
        <w:numPr>
          <w:ilvl w:val="0"/>
          <w:numId w:val="15"/>
        </w:numPr>
        <w:tabs>
          <w:tab w:val="clear" w:pos="158"/>
        </w:tabs>
      </w:pPr>
      <w:r>
        <w:rPr>
          <w:rStyle w:val="normaltextrun"/>
          <w:rFonts w:ascii="Calibri" w:hAnsi="Calibri" w:cs="Calibri"/>
          <w:szCs w:val="18"/>
          <w:shd w:val="clear" w:color="auto" w:fill="FFFFFF"/>
        </w:rPr>
        <w:t>Bots cedidos a uma Microsoft 365 A3/E3 – Licença Autônoma podem acessar o Windows Virtual Desktop (WVD).</w:t>
      </w:r>
      <w:r>
        <w:rPr>
          <w:rStyle w:val="eop"/>
          <w:rFonts w:ascii="Calibri" w:hAnsi="Calibri" w:cs="Calibri"/>
          <w:szCs w:val="18"/>
          <w:shd w:val="clear" w:color="auto" w:fill="FFFFFF"/>
        </w:rPr>
        <w:t> </w:t>
      </w:r>
    </w:p>
    <w:p w14:paraId="274A8711" w14:textId="3E69D8A9" w:rsidR="00DE5954" w:rsidRPr="009445D6" w:rsidRDefault="006D3CD8" w:rsidP="006D3CD8">
      <w:pPr>
        <w:pStyle w:val="ProductList-Body"/>
        <w:numPr>
          <w:ilvl w:val="0"/>
          <w:numId w:val="15"/>
        </w:numPr>
        <w:tabs>
          <w:tab w:val="clear" w:pos="158"/>
        </w:tabs>
      </w:pPr>
      <w:r>
        <w:t>A transferência de licenças para bots segue as mesmas regras para usuários e dispositivos como se o bot fosse um usuário. (Consulte </w:t>
      </w:r>
      <w:r w:rsidR="00DC6534">
        <w:fldChar w:fldCharType="begin"/>
      </w:r>
      <w:r w:rsidR="00DC6534">
        <w:instrText xml:space="preserve"> HYPERLINK \l "LicensingtheOnlineServices" </w:instrText>
      </w:r>
      <w:r w:rsidR="00DC6534">
        <w:fldChar w:fldCharType="separate"/>
      </w:r>
      <w:r>
        <w:rPr>
          <w:rStyle w:val="Hyperlink"/>
        </w:rPr>
        <w:t>Transferência de Licenças</w:t>
      </w:r>
      <w:r w:rsidR="00DC6534">
        <w:rPr>
          <w:rStyle w:val="Hyperlink"/>
        </w:rPr>
        <w:fldChar w:fldCharType="end"/>
      </w:r>
      <w:r w:rsidR="00DE5954">
        <w:t>)</w:t>
      </w:r>
    </w:p>
    <w:p w14:paraId="56360154" w14:textId="77777777" w:rsidR="0098106A" w:rsidRDefault="0098106A" w:rsidP="00DE5954">
      <w:pPr>
        <w:pStyle w:val="ProductList-Body"/>
        <w:rPr>
          <w:b/>
          <w:color w:val="00188F"/>
        </w:rPr>
      </w:pPr>
    </w:p>
    <w:p w14:paraId="4D0D4542" w14:textId="70B47694" w:rsidR="00DE5954" w:rsidRPr="009445D6" w:rsidRDefault="00DE5954" w:rsidP="00DE5954">
      <w:pPr>
        <w:pStyle w:val="ProductList-Body"/>
      </w:pPr>
      <w:r>
        <w:rPr>
          <w:b/>
          <w:color w:val="00188F"/>
        </w:rPr>
        <w:t>Limitação de Uso</w:t>
      </w:r>
    </w:p>
    <w:p w14:paraId="1126E140" w14:textId="77777777" w:rsidR="00DE5954" w:rsidRPr="009445D6" w:rsidRDefault="00DE5954" w:rsidP="00DE5954">
      <w:pPr>
        <w:pStyle w:val="ProductList-Body"/>
        <w:numPr>
          <w:ilvl w:val="0"/>
          <w:numId w:val="14"/>
        </w:numPr>
        <w:tabs>
          <w:tab w:val="clear" w:pos="158"/>
        </w:tabs>
      </w:pPr>
      <w:r>
        <w:t xml:space="preserve">Bots autônomos não podem criar nem replicar atividades nem fluxos de trabalho em nome de um usuário ou dispositivo não licenciado. (Consulte </w:t>
      </w:r>
      <w:r w:rsidR="00DC6534">
        <w:fldChar w:fldCharType="begin"/>
      </w:r>
      <w:r w:rsidR="00DC6534">
        <w:instrText xml:space="preserve"> HYPERLINK \l "LicensingtheOnlineServices" </w:instrText>
      </w:r>
      <w:r w:rsidR="00DC6534">
        <w:fldChar w:fldCharType="separate"/>
      </w:r>
      <w:r>
        <w:rPr>
          <w:rStyle w:val="Hyperlink"/>
        </w:rPr>
        <w:t>Multiplexação</w:t>
      </w:r>
      <w:r w:rsidR="00DC6534">
        <w:rPr>
          <w:rStyle w:val="Hyperlink"/>
        </w:rPr>
        <w:fldChar w:fldCharType="end"/>
      </w:r>
      <w:r>
        <w:t>)</w:t>
      </w:r>
    </w:p>
    <w:p w14:paraId="5E701F97" w14:textId="6CA1738C" w:rsidR="00DE5954" w:rsidRPr="005A5C60" w:rsidRDefault="00DE5954" w:rsidP="00DE5954">
      <w:pPr>
        <w:pStyle w:val="ProductList-Body"/>
        <w:numPr>
          <w:ilvl w:val="0"/>
          <w:numId w:val="14"/>
        </w:numPr>
        <w:tabs>
          <w:tab w:val="clear" w:pos="158"/>
        </w:tabs>
      </w:pPr>
      <w:r>
        <w:t>A Microsoft reserva para si o direito de restringir ou desativar as chamadas API da Microsoft com notificação razoável, devido a uma quantidade injustificada de largura de banda, que causa um impacto adverso na estabilidade das APIs da Microsoft ou que afetam adversamente o comportamento de outros aplicativos.</w:t>
      </w:r>
    </w:p>
    <w:bookmarkStart w:id="190" w:name="Intune"/>
    <w:bookmarkEnd w:id="168"/>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074203">
      <w:pPr>
        <w:pStyle w:val="ProductList-Offering2Heading"/>
        <w:pageBreakBefore/>
        <w:outlineLvl w:val="2"/>
      </w:pPr>
      <w:bookmarkStart w:id="191" w:name="GitHubOfferings"/>
      <w:bookmarkStart w:id="192" w:name="_Toc21617061"/>
      <w:r w:rsidRPr="001C012F">
        <w:rPr>
          <w:lang w:val="pt-BR"/>
        </w:rPr>
        <w:lastRenderedPageBreak/>
        <w:tab/>
      </w:r>
      <w:bookmarkStart w:id="193" w:name="_Toc60145772"/>
      <w:proofErr w:type="spellStart"/>
      <w:r w:rsidR="003473FD">
        <w:t>Ofertas</w:t>
      </w:r>
      <w:proofErr w:type="spellEnd"/>
      <w:r w:rsidR="003473FD">
        <w:t xml:space="preserve"> do GitHub</w:t>
      </w:r>
      <w:bookmarkEnd w:id="191"/>
      <w:bookmarkEnd w:id="192"/>
      <w:bookmarkEnd w:id="193"/>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36"/>
          <w:footerReference w:type="first" r:id="rId37"/>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3DF54C14"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3A662C8F" w14:textId="77777777" w:rsidR="00DE5954" w:rsidRPr="009445D6" w:rsidRDefault="00DE5954" w:rsidP="00DE5954">
      <w:pPr>
        <w:pStyle w:val="ProductList-Body"/>
      </w:pPr>
      <w:r>
        <w:rPr>
          <w:rFonts w:asciiTheme="majorHAnsi" w:hAnsiTheme="majorHAnsi"/>
          <w:sz w:val="16"/>
          <w:szCs w:val="16"/>
        </w:rPr>
        <w:t>GitHub Learning Lab para Organizações</w:t>
      </w:r>
    </w:p>
    <w:p w14:paraId="067480B9" w14:textId="24A1B093" w:rsidR="00DE5954" w:rsidRPr="00DE5954" w:rsidRDefault="00DE5954" w:rsidP="00E853E7">
      <w:pPr>
        <w:pStyle w:val="ProductList-Body"/>
      </w:pPr>
      <w:r>
        <w:rPr>
          <w:rFonts w:asciiTheme="majorHAnsi" w:hAnsiTheme="majorHAnsi"/>
          <w:sz w:val="16"/>
          <w:szCs w:val="16"/>
        </w:rPr>
        <w:t>GitHub One</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5ACDCEFA" w14:textId="77777777" w:rsidR="003473FD" w:rsidRDefault="003473FD" w:rsidP="00E853E7">
      <w:pPr>
        <w:pStyle w:val="ProductList-Body"/>
        <w:rPr>
          <w:rFonts w:asciiTheme="majorHAnsi" w:hAnsiTheme="majorHAnsi"/>
          <w:sz w:val="16"/>
          <w:szCs w:val="16"/>
          <w:lang w:val="en-US"/>
        </w:rPr>
      </w:pPr>
      <w:proofErr w:type="spellStart"/>
      <w:r w:rsidRPr="005D3C47">
        <w:rPr>
          <w:rFonts w:asciiTheme="majorHAnsi" w:hAnsiTheme="majorHAnsi"/>
          <w:sz w:val="16"/>
          <w:szCs w:val="16"/>
          <w:lang w:val="en-US"/>
        </w:rPr>
        <w:t>Pacotes</w:t>
      </w:r>
      <w:proofErr w:type="spellEnd"/>
      <w:r w:rsidRPr="005D3C47">
        <w:rPr>
          <w:rFonts w:asciiTheme="majorHAnsi" w:hAnsiTheme="majorHAnsi"/>
          <w:sz w:val="16"/>
          <w:szCs w:val="16"/>
          <w:lang w:val="en-US"/>
        </w:rPr>
        <w:t xml:space="preserve"> do GitHub</w:t>
      </w:r>
    </w:p>
    <w:p w14:paraId="61A3F222" w14:textId="77777777" w:rsidR="0043036C" w:rsidRDefault="0043036C" w:rsidP="00E853E7">
      <w:pPr>
        <w:pStyle w:val="ProductList-Body"/>
        <w:rPr>
          <w:rFonts w:asciiTheme="majorHAnsi" w:hAnsiTheme="majorHAnsi"/>
          <w:sz w:val="16"/>
          <w:szCs w:val="16"/>
          <w:lang w:val="en-US"/>
        </w:rPr>
      </w:pPr>
      <w:r w:rsidRPr="00C20871">
        <w:rPr>
          <w:rFonts w:asciiTheme="majorHAnsi" w:hAnsiTheme="majorHAnsi"/>
          <w:sz w:val="16"/>
          <w:szCs w:val="16"/>
          <w:lang w:val="en-US"/>
        </w:rPr>
        <w:t>GitHub Engineering Direct</w:t>
      </w:r>
    </w:p>
    <w:p w14:paraId="383CA510" w14:textId="77777777" w:rsidR="00074203" w:rsidRPr="00DC4F88" w:rsidRDefault="00074203" w:rsidP="00074203">
      <w:pPr>
        <w:pStyle w:val="ProductList-Body"/>
      </w:pPr>
      <w:r>
        <w:rPr>
          <w:rFonts w:asciiTheme="majorHAnsi" w:hAnsiTheme="majorHAnsi"/>
          <w:sz w:val="16"/>
          <w:szCs w:val="16"/>
        </w:rPr>
        <w:t>GitHub AE (GHEM)</w:t>
      </w:r>
    </w:p>
    <w:p w14:paraId="629406ED" w14:textId="2966A3BA" w:rsidR="00074203" w:rsidRPr="005D3C47" w:rsidRDefault="00074203" w:rsidP="00E853E7">
      <w:pPr>
        <w:pStyle w:val="ProductList-Body"/>
        <w:rPr>
          <w:rFonts w:asciiTheme="majorHAnsi" w:hAnsiTheme="majorHAnsi"/>
          <w:sz w:val="16"/>
          <w:szCs w:val="16"/>
          <w:lang w:val="en-US"/>
        </w:rPr>
        <w:sectPr w:rsidR="00074203" w:rsidRPr="005D3C47" w:rsidSect="0080215F">
          <w:footerReference w:type="default" r:id="rId38"/>
          <w:footerReference w:type="first" r:id="rId39"/>
          <w:type w:val="continuous"/>
          <w:pgSz w:w="12240" w:h="15840"/>
          <w:pgMar w:top="1440" w:right="720" w:bottom="1440" w:left="720" w:header="720" w:footer="720" w:gutter="0"/>
          <w:cols w:num="2" w:space="720"/>
          <w:titlePg/>
          <w:docGrid w:linePitch="360"/>
        </w:sectPr>
      </w:pP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B00A1BE" w:rsidR="003473FD" w:rsidRDefault="00074203" w:rsidP="00E853E7">
      <w:pPr>
        <w:pStyle w:val="ProductList-Body"/>
      </w:pPr>
      <w:r>
        <w:t xml:space="preserve">As Ofertas do GitHub são fornecidas pela GitHub, Inc. Para as finalidades destes termos, as Ofertas do GitHub excluem o GitHub Enterprise AE. Ao usar as Ofertas do GitHub, o Cliente concorda em estar vinculado pelos termos do GitHub disponíveis em </w:t>
      </w:r>
      <w:r w:rsidR="00DC6534">
        <w:fldChar w:fldCharType="begin"/>
      </w:r>
      <w:r w:rsidR="00DC6534">
        <w:instrText xml:space="preserve"> HYPER</w:instrText>
      </w:r>
      <w:r w:rsidR="00DC6534">
        <w:instrText xml:space="preserve">LINK "https://aka.ms/github_terms" </w:instrText>
      </w:r>
      <w:r w:rsidR="00DC6534">
        <w:fldChar w:fldCharType="separate"/>
      </w:r>
      <w:r w:rsidRPr="00B53265">
        <w:rPr>
          <w:rStyle w:val="Hyperlink"/>
          <w:bCs/>
          <w:lang w:eastAsia="en-US" w:bidi="ar-SA"/>
        </w:rPr>
        <w:t>https://aka.ms/github_terms</w:t>
      </w:r>
      <w:r w:rsidR="00DC6534">
        <w:rPr>
          <w:rStyle w:val="Hyperlink"/>
          <w:bCs/>
          <w:lang w:eastAsia="en-US" w:bidi="ar-SA"/>
        </w:rPr>
        <w:fldChar w:fldCharType="end"/>
      </w:r>
      <w:r>
        <w:t xml:space="preserve">. Não obstante qualquer disposição em contrário no contrato de licenciamento por volume do Cliente (incluindo estes Termos de Serviços Online e o DPA), a Política de Privacidade do GitHub, disponível no site </w:t>
      </w:r>
      <w:r w:rsidR="00DC6534">
        <w:fldChar w:fldCharType="begin"/>
      </w:r>
      <w:r w:rsidR="00DC6534">
        <w:instrText xml:space="preserve"> HYPERLINK "https://aka.ms/github_privacy" </w:instrText>
      </w:r>
      <w:r w:rsidR="00DC6534">
        <w:fldChar w:fldCharType="separate"/>
      </w:r>
      <w:r w:rsidRPr="00B53265">
        <w:rPr>
          <w:rStyle w:val="Hyperlink"/>
          <w:bCs/>
          <w:lang w:eastAsia="en-US" w:bidi="ar-SA"/>
        </w:rPr>
        <w:t>https://aka.ms/github_privacy</w:t>
      </w:r>
      <w:r w:rsidR="00DC6534">
        <w:rPr>
          <w:rStyle w:val="Hyperlink"/>
          <w:bCs/>
          <w:lang w:eastAsia="en-US" w:bidi="ar-SA"/>
        </w:rPr>
        <w:fldChar w:fldCharType="end"/>
      </w:r>
      <w:r>
        <w:t xml:space="preserve"> e o Adendo de Proteção de Dados do GitHub e o Anexo de Segurança, localizados no site </w:t>
      </w:r>
      <w:r w:rsidR="00DC6534">
        <w:fldChar w:fldCharType="begin"/>
      </w:r>
      <w:r w:rsidR="00DC6534">
        <w:instrText xml:space="preserve"> HYPERLINK "https://aka.ms/github_dpa" </w:instrText>
      </w:r>
      <w:r w:rsidR="00DC6534">
        <w:fldChar w:fldCharType="separate"/>
      </w:r>
      <w:r w:rsidRPr="00B53265">
        <w:rPr>
          <w:rStyle w:val="Hyperlink"/>
          <w:bCs/>
          <w:lang w:eastAsia="en-US" w:bidi="ar-SA"/>
        </w:rPr>
        <w:t>https://aka.ms/github_dpa</w:t>
      </w:r>
      <w:r w:rsidR="00DC6534">
        <w:rPr>
          <w:rStyle w:val="Hyperlink"/>
          <w:bCs/>
          <w:lang w:eastAsia="en-US" w:bidi="ar-SA"/>
        </w:rPr>
        <w:fldChar w:fldCharType="end"/>
      </w:r>
      <w:r>
        <w:t>, serão aplicados ao uso que o Cliente faz das Ofertas do GitHub, incluindo o GitHub Enterprise licenciado separadamente ou como Visual Studio Enterprise ou Professional com GitHub Enterprise</w:t>
      </w:r>
      <w:r w:rsidR="003473FD">
        <w:t>.</w:t>
      </w:r>
    </w:p>
    <w:p w14:paraId="72BC3E1F" w14:textId="77777777" w:rsidR="001A5A80" w:rsidRDefault="001A5A80" w:rsidP="00E853E7">
      <w:pPr>
        <w:pStyle w:val="ProductList-Body"/>
        <w:tabs>
          <w:tab w:val="clear" w:pos="158"/>
          <w:tab w:val="left" w:pos="360"/>
        </w:tabs>
        <w:rPr>
          <w:b/>
          <w:color w:val="00188F"/>
        </w:rPr>
      </w:pPr>
    </w:p>
    <w:p w14:paraId="477EE0B0" w14:textId="4B00A4BA"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6F6D3D64" w14:textId="77777777" w:rsidR="0042028F" w:rsidRPr="0059513D" w:rsidRDefault="0042028F" w:rsidP="0042028F">
      <w:pPr>
        <w:pStyle w:val="ProductList-Body"/>
        <w:tabs>
          <w:tab w:val="clear" w:pos="158"/>
          <w:tab w:val="left" w:pos="360"/>
        </w:tabs>
      </w:pPr>
      <w:r>
        <w:rPr>
          <w:b/>
          <w:color w:val="00188F"/>
        </w:rPr>
        <w:t>GitHub Advanced Security</w:t>
      </w:r>
    </w:p>
    <w:p w14:paraId="4CD911F9" w14:textId="77777777" w:rsidR="0042028F" w:rsidRPr="0059513D" w:rsidRDefault="0042028F" w:rsidP="0042028F">
      <w:pPr>
        <w:pStyle w:val="ProductList-Body"/>
      </w:pPr>
      <w:r>
        <w:t>Além das SLs de Usuário que permitem acesso ao GitHub Enterprise, o Cliente deve adquirir SLs de Usuário de Segurança Avançada do GitHub para cada um de seus Committers Exclusivos. Um “Committer Exclusivo” é um Usuário Licenciado do GitHub Enterprise ou uma oferta que inclui o GitHub Enterprise que criou uma validação de código nos últimos 90 dias em qualquer repositório com qualquer funcionalidade GitHub Advanced Security ativada.</w:t>
      </w:r>
    </w:p>
    <w:p w14:paraId="3E9365FB" w14:textId="77777777" w:rsidR="0042028F" w:rsidRPr="0059513D" w:rsidRDefault="0042028F" w:rsidP="0042028F">
      <w:pPr>
        <w:pStyle w:val="ProductList-Body"/>
      </w:pPr>
    </w:p>
    <w:p w14:paraId="37BC36EF" w14:textId="77777777" w:rsidR="0042028F" w:rsidRPr="0059513D" w:rsidRDefault="0042028F" w:rsidP="0042028F">
      <w:pPr>
        <w:pStyle w:val="ProductList-Body"/>
        <w:tabs>
          <w:tab w:val="clear" w:pos="158"/>
          <w:tab w:val="left" w:pos="360"/>
        </w:tabs>
      </w:pPr>
      <w:r>
        <w:rPr>
          <w:b/>
          <w:color w:val="00188F"/>
        </w:rPr>
        <w:t>GitHub Insights</w:t>
      </w:r>
    </w:p>
    <w:p w14:paraId="7D025055" w14:textId="4A94461E" w:rsidR="00DE5954" w:rsidRDefault="0042028F" w:rsidP="0042028F">
      <w:pPr>
        <w:pStyle w:val="ProductList-Body"/>
      </w:pPr>
      <w:r>
        <w:t>Os Usuários Licenciados do Cliente do GitHub Enterprise ou de uma oferta que inclua o GitHub Enterprise poderão acessar e usar o GitHub Insights, desde que todos esses usuários também recebam SLs de Usuário do GitHub Insights. Isso não se aplica aos clientes do Enrollment for Education Solution</w:t>
      </w:r>
      <w:r w:rsidR="00E03082">
        <w:t>.</w:t>
      </w:r>
    </w:p>
    <w:p w14:paraId="712815A3" w14:textId="77777777" w:rsidR="00F965B1" w:rsidRDefault="00F965B1" w:rsidP="0043036C">
      <w:pPr>
        <w:pStyle w:val="ProductList-Body"/>
        <w:rPr>
          <w:b/>
          <w:color w:val="00188F"/>
          <w:lang w:val="en-US"/>
        </w:rPr>
      </w:pPr>
    </w:p>
    <w:p w14:paraId="0EDD5016" w14:textId="7C29F850" w:rsidR="0043036C" w:rsidRPr="00C20871" w:rsidRDefault="0043036C" w:rsidP="0043036C">
      <w:pPr>
        <w:pStyle w:val="ProductList-Body"/>
        <w:rPr>
          <w:b/>
          <w:color w:val="00188F"/>
          <w:lang w:val="en-US"/>
        </w:rPr>
      </w:pPr>
      <w:r w:rsidRPr="00C20871">
        <w:rPr>
          <w:b/>
          <w:color w:val="00188F"/>
          <w:lang w:val="en-US"/>
        </w:rPr>
        <w:t>GitHub Engineering Direct (</w:t>
      </w:r>
      <w:proofErr w:type="spellStart"/>
      <w:r w:rsidRPr="00C20871">
        <w:rPr>
          <w:b/>
          <w:color w:val="00188F"/>
          <w:lang w:val="en-US"/>
        </w:rPr>
        <w:t>Autônomo</w:t>
      </w:r>
      <w:proofErr w:type="spellEnd"/>
      <w:r w:rsidRPr="00C20871">
        <w:rPr>
          <w:b/>
          <w:color w:val="00188F"/>
          <w:lang w:val="en-US"/>
        </w:rPr>
        <w:t xml:space="preserve"> </w:t>
      </w:r>
      <w:proofErr w:type="spellStart"/>
      <w:r w:rsidRPr="00C20871">
        <w:rPr>
          <w:b/>
          <w:color w:val="00188F"/>
          <w:lang w:val="en-US"/>
        </w:rPr>
        <w:t>ou</w:t>
      </w:r>
      <w:proofErr w:type="spellEnd"/>
      <w:r w:rsidRPr="00C20871">
        <w:rPr>
          <w:b/>
          <w:color w:val="00188F"/>
          <w:lang w:val="en-US"/>
        </w:rPr>
        <w:t xml:space="preserve"> com GitHub One) </w:t>
      </w:r>
    </w:p>
    <w:p w14:paraId="51866E4E" w14:textId="29D302BB" w:rsidR="00DE5954" w:rsidRDefault="0043036C" w:rsidP="0043036C">
      <w:pPr>
        <w:rPr>
          <w:rFonts w:eastAsia="Times New Roman" w:cstheme="minorHAnsi"/>
          <w:sz w:val="18"/>
          <w:szCs w:val="18"/>
        </w:rPr>
      </w:pPr>
      <w:r>
        <w:rPr>
          <w:sz w:val="18"/>
        </w:rPr>
        <w:t>O GitHub Engineering Direct inclui um nível aprimorado de suporte técnico fornecido pelo GitHub, Inc. A oferta do GitHub Engineering Direct exige que um cliente tenha Suporte Microsoft Premier ou Unificado como um pré-requisito. Ao usar o suporte técnico do GitHub, o Cliente concorda em estar vinculado pelos termos do GitHub disponíveis em</w:t>
      </w:r>
      <w:r>
        <w:rPr>
          <w:rFonts w:ascii="Segoe UI" w:eastAsia="Times New Roman" w:hAnsi="Segoe UI" w:cs="Segoe UI"/>
          <w:b/>
          <w:bCs/>
          <w:sz w:val="21"/>
          <w:szCs w:val="21"/>
        </w:rPr>
        <w:t xml:space="preserve"> </w:t>
      </w:r>
      <w:hyperlink r:id="rId40" w:history="1">
        <w:r>
          <w:rPr>
            <w:rStyle w:val="Hyperlink"/>
            <w:rFonts w:eastAsia="Times New Roman" w:cstheme="minorHAnsi"/>
            <w:sz w:val="18"/>
            <w:szCs w:val="18"/>
          </w:rPr>
          <w:t>https://aka.ms/githubsupport</w:t>
        </w:r>
      </w:hyperlink>
      <w:r w:rsidR="00DE5954">
        <w:rPr>
          <w:rFonts w:eastAsia="Times New Roman" w:cstheme="minorHAnsi"/>
          <w:sz w:val="18"/>
          <w:szCs w:val="18"/>
        </w:rPr>
        <w:t xml:space="preserve">. </w:t>
      </w:r>
    </w:p>
    <w:p w14:paraId="14BDDF05" w14:textId="77777777" w:rsidR="00074203" w:rsidRPr="00DC4F88" w:rsidRDefault="00074203" w:rsidP="00074203">
      <w:pPr>
        <w:pStyle w:val="ProductList-Body"/>
      </w:pPr>
      <w:r>
        <w:rPr>
          <w:b/>
          <w:color w:val="00188F"/>
        </w:rPr>
        <w:t xml:space="preserve">GitHub AE </w:t>
      </w:r>
    </w:p>
    <w:p w14:paraId="53216C67" w14:textId="77777777" w:rsidR="00074203" w:rsidRPr="00561A52" w:rsidRDefault="00074203" w:rsidP="00074203">
      <w:pPr>
        <w:pStyle w:val="ProductList-Body"/>
        <w:rPr>
          <w:spacing w:val="-2"/>
        </w:rPr>
      </w:pPr>
      <w:r w:rsidRPr="00561A52">
        <w:rPr>
          <w:spacing w:val="-2"/>
        </w:rPr>
        <w:t xml:space="preserve">O GitHub AE é fornecido pela GitHub, Inc. Ao usá-lo, o Cliente concorda em se vincular aos termos do GitHub, disponíveis em </w:t>
      </w:r>
      <w:r w:rsidR="00DC6534">
        <w:fldChar w:fldCharType="begin"/>
      </w:r>
      <w:r w:rsidR="00DC6534">
        <w:instrText xml:space="preserve"> HYPERLINK "https://aka.ms/GHEM" </w:instrText>
      </w:r>
      <w:r w:rsidR="00DC6534">
        <w:fldChar w:fldCharType="separate"/>
      </w:r>
      <w:r w:rsidRPr="00B53265">
        <w:rPr>
          <w:rStyle w:val="Hyperlink"/>
          <w:bCs/>
          <w:spacing w:val="-2"/>
          <w:lang w:eastAsia="en-US" w:bidi="ar-SA"/>
        </w:rPr>
        <w:t>https://aka.ms/GHEM</w:t>
      </w:r>
      <w:r w:rsidR="00DC6534">
        <w:rPr>
          <w:rStyle w:val="Hyperlink"/>
          <w:bCs/>
          <w:spacing w:val="-2"/>
          <w:lang w:eastAsia="en-US" w:bidi="ar-SA"/>
        </w:rPr>
        <w:fldChar w:fldCharType="end"/>
      </w:r>
      <w:r w:rsidRPr="00561A52">
        <w:rPr>
          <w:spacing w:val="-2"/>
        </w:rPr>
        <w:t xml:space="preserve">. Não obstante qualquer disposição em contrário no contrato de licenciamento por volume do Cliente (incluindo estes Termos de Serviços Online e o DPA), o Adendo de Proteção de Dados do GitHub AE e o Anexo de Segurança localizado em </w:t>
      </w:r>
      <w:r w:rsidR="00DC6534">
        <w:fldChar w:fldCharType="begin"/>
      </w:r>
      <w:r w:rsidR="00DC6534">
        <w:instrText xml:space="preserve"> HYPERLINK "https://aka.ms/GHEM_DPA" </w:instrText>
      </w:r>
      <w:r w:rsidR="00DC6534">
        <w:fldChar w:fldCharType="separate"/>
      </w:r>
      <w:r w:rsidRPr="00B53265">
        <w:rPr>
          <w:rStyle w:val="Hyperlink"/>
          <w:bCs/>
          <w:spacing w:val="-2"/>
          <w:lang w:eastAsia="en-US" w:bidi="ar-SA"/>
        </w:rPr>
        <w:t>https://aka.ms/GHEM_DPA</w:t>
      </w:r>
      <w:r w:rsidR="00DC6534">
        <w:rPr>
          <w:rStyle w:val="Hyperlink"/>
          <w:bCs/>
          <w:spacing w:val="-2"/>
          <w:lang w:eastAsia="en-US" w:bidi="ar-SA"/>
        </w:rPr>
        <w:fldChar w:fldCharType="end"/>
      </w:r>
      <w:r w:rsidRPr="00561A52">
        <w:rPr>
          <w:spacing w:val="-2"/>
        </w:rPr>
        <w:t xml:space="preserve"> serão aplicados ao uso que o Cliente faz do GitHub AE.</w:t>
      </w:r>
    </w:p>
    <w:p w14:paraId="44487DFD" w14:textId="77777777" w:rsidR="00074203" w:rsidRPr="00DC4F88" w:rsidRDefault="00074203" w:rsidP="00074203">
      <w:pPr>
        <w:pStyle w:val="ProductList-Body"/>
      </w:pPr>
    </w:p>
    <w:p w14:paraId="2C163332" w14:textId="77777777" w:rsidR="00074203" w:rsidRPr="00B53265" w:rsidRDefault="00074203" w:rsidP="00074203">
      <w:pPr>
        <w:pStyle w:val="ProductList-Body"/>
        <w:rPr>
          <w:lang w:val="en-US"/>
        </w:rPr>
      </w:pPr>
      <w:r w:rsidRPr="00B53265">
        <w:rPr>
          <w:b/>
          <w:color w:val="00188F"/>
          <w:lang w:val="en-US"/>
        </w:rPr>
        <w:t>GitHub Engineering Direct (GitHub AE)</w:t>
      </w:r>
    </w:p>
    <w:p w14:paraId="1F1C84CC" w14:textId="6AB6C84C" w:rsidR="00F965B1" w:rsidRPr="00DE5954" w:rsidRDefault="00074203" w:rsidP="00074203">
      <w:pPr>
        <w:pStyle w:val="ProductList-Body"/>
      </w:pPr>
      <w:r>
        <w:t xml:space="preserve">O GitHub Engineering Direct é um nível aprimorado de suporte técnico fornecido pelo GitHub, Inc. e está incluído no GitHub AE. A oferta do GitHub Engineering Direct exige que o cliente tenha o Suporte Premier ou Unificado da Microsoft como pré-requisito. Ao usar o suporte técnico do GitHub, o Cliente concorda em estar vinculado pelos termos do GitHub disponíveis em </w:t>
      </w:r>
      <w:r w:rsidR="00DC6534">
        <w:fldChar w:fldCharType="begin"/>
      </w:r>
      <w:r w:rsidR="00DC6534">
        <w:instrText xml:space="preserve"> HYPERLINK "https://aka.ms/GitHubAESupport" </w:instrText>
      </w:r>
      <w:r w:rsidR="00DC6534">
        <w:fldChar w:fldCharType="separate"/>
      </w:r>
      <w:r w:rsidRPr="00B53265">
        <w:rPr>
          <w:rStyle w:val="Hyperlink"/>
          <w:bCs/>
          <w:lang w:eastAsia="en-US" w:bidi="ar-SA"/>
        </w:rPr>
        <w:t>https://aka.ms/githubaesupport</w:t>
      </w:r>
      <w:r w:rsidR="00DC6534">
        <w:rPr>
          <w:rStyle w:val="Hyperlink"/>
          <w:bCs/>
          <w:lang w:eastAsia="en-US" w:bidi="ar-SA"/>
        </w:rPr>
        <w:fldChar w:fldCharType="end"/>
      </w:r>
      <w:r w:rsidR="00F965B1">
        <w:t>.</w:t>
      </w:r>
    </w:p>
    <w:p w14:paraId="12283803" w14:textId="77777777" w:rsidR="00C74745" w:rsidRPr="000772BE" w:rsidRDefault="00DC6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E025E3">
      <w:pPr>
        <w:pStyle w:val="ProductList-Offering2Heading"/>
        <w:outlineLvl w:val="2"/>
        <w:rPr>
          <w:lang w:val="pt-BR"/>
        </w:rPr>
      </w:pPr>
      <w:r w:rsidRPr="00FD094B">
        <w:rPr>
          <w:lang w:val="pt-BR"/>
        </w:rPr>
        <w:tab/>
      </w:r>
      <w:bookmarkStart w:id="194" w:name="_Toc531082930"/>
      <w:bookmarkStart w:id="195" w:name="MicrosoftCloudAppSecurity"/>
      <w:bookmarkStart w:id="196" w:name="_Toc531348188"/>
      <w:bookmarkStart w:id="197" w:name="_Toc60145773"/>
      <w:r w:rsidRPr="00FD094B">
        <w:rPr>
          <w:lang w:val="pt-BR"/>
        </w:rPr>
        <w:t>Microsoft Cloud App Security</w:t>
      </w:r>
      <w:bookmarkEnd w:id="194"/>
      <w:bookmarkEnd w:id="195"/>
      <w:bookmarkEnd w:id="196"/>
      <w:bookmarkEnd w:id="197"/>
    </w:p>
    <w:p w14:paraId="3BBD9027" w14:textId="77777777" w:rsidR="00FD094B" w:rsidRDefault="00FD094B" w:rsidP="00E025E3">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são aplicáveis.</w:t>
      </w:r>
    </w:p>
    <w:p w14:paraId="2BF995CB" w14:textId="77777777" w:rsidR="00C74745" w:rsidRPr="000772BE" w:rsidRDefault="00DC6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3C30CEAA" w14:textId="77777777" w:rsidR="00F965B1" w:rsidRPr="00A77B85" w:rsidRDefault="00F965B1" w:rsidP="00074203">
      <w:pPr>
        <w:pStyle w:val="ProductList-Offering2Heading"/>
        <w:keepNext/>
        <w:outlineLvl w:val="2"/>
      </w:pPr>
      <w:r>
        <w:lastRenderedPageBreak/>
        <w:tab/>
      </w:r>
      <w:bookmarkStart w:id="198" w:name="_Toc53143774"/>
      <w:bookmarkStart w:id="199" w:name="_Toc60145774"/>
      <w:proofErr w:type="spellStart"/>
      <w:r>
        <w:t>Complemento</w:t>
      </w:r>
      <w:proofErr w:type="spellEnd"/>
      <w:r>
        <w:t xml:space="preserve"> de </w:t>
      </w:r>
      <w:proofErr w:type="spellStart"/>
      <w:r>
        <w:t>Serviços</w:t>
      </w:r>
      <w:proofErr w:type="spellEnd"/>
      <w:r>
        <w:t xml:space="preserve"> de </w:t>
      </w:r>
      <w:proofErr w:type="spellStart"/>
      <w:r>
        <w:t>Saúde</w:t>
      </w:r>
      <w:proofErr w:type="spellEnd"/>
      <w:r>
        <w:t xml:space="preserve"> do Microsoft Cloud</w:t>
      </w:r>
      <w:bookmarkEnd w:id="198"/>
      <w:bookmarkEnd w:id="199"/>
    </w:p>
    <w:p w14:paraId="37751F7B" w14:textId="77777777" w:rsidR="00F965B1" w:rsidRPr="00A77B85" w:rsidRDefault="00F965B1" w:rsidP="00F965B1">
      <w:pPr>
        <w:pStyle w:val="ProductList-Body"/>
        <w:tabs>
          <w:tab w:val="clear" w:pos="158"/>
          <w:tab w:val="left" w:pos="360"/>
        </w:tabs>
      </w:pPr>
      <w:r>
        <w:rPr>
          <w:b/>
          <w:color w:val="00188F"/>
        </w:rPr>
        <w:t>Aviso de Isenção de Conformidade</w:t>
      </w:r>
    </w:p>
    <w:p w14:paraId="234595B7" w14:textId="77777777" w:rsidR="00F965B1" w:rsidRPr="00A77B85" w:rsidRDefault="00F965B1" w:rsidP="00F965B1">
      <w:pPr>
        <w:pStyle w:val="ProductList-Body"/>
        <w:tabs>
          <w:tab w:val="clear" w:pos="158"/>
          <w:tab w:val="left" w:pos="360"/>
        </w:tabs>
      </w:pPr>
      <w:r>
        <w:t>Os Termos Específicos do Serviço de Complemento do Microsoft Healthcare explicam os seus direitos e obrigações e dos da Microsoft com relação aos padrões de conformidade regulamentar para Dados do Cliente e dados de Produtos que Não Sejam da Microsoft exclusivamente com relação ao uso que você faz do Complemento do Microsoft Healthcare.</w:t>
      </w:r>
    </w:p>
    <w:p w14:paraId="3F8D53C3" w14:textId="77777777" w:rsidR="00F965B1" w:rsidRPr="00A77B85" w:rsidRDefault="00F965B1" w:rsidP="00F965B1">
      <w:pPr>
        <w:pStyle w:val="ProductList-Body"/>
        <w:tabs>
          <w:tab w:val="clear" w:pos="158"/>
          <w:tab w:val="left" w:pos="360"/>
        </w:tabs>
      </w:pPr>
    </w:p>
    <w:p w14:paraId="2BD34837" w14:textId="77777777" w:rsidR="00F965B1" w:rsidRPr="00A77B85" w:rsidRDefault="00F965B1" w:rsidP="00F965B1">
      <w:pPr>
        <w:pStyle w:val="ProductList-Body"/>
        <w:tabs>
          <w:tab w:val="clear" w:pos="158"/>
          <w:tab w:val="left" w:pos="360"/>
        </w:tabs>
      </w:pPr>
      <w:r>
        <w:t>Os padrões de conformidade regulamentar que são aplicáveis aos recursos do Complemento do Microsoft Healthcare podem ser encontrados no painel de conformidade (</w:t>
      </w:r>
      <w:r w:rsidR="00DC6534">
        <w:fldChar w:fldCharType="begin"/>
      </w:r>
      <w:r w:rsidR="00DC6534">
        <w:instrText xml:space="preserve"> HYPERLINK "https://docs.microsoft.com/micros</w:instrText>
      </w:r>
      <w:r w:rsidR="00DC6534">
        <w:instrText xml:space="preserve">oft-365/compliance/offering-hipaa-hitech?view=o365-worldwide" </w:instrText>
      </w:r>
      <w:r w:rsidR="00DC6534">
        <w:fldChar w:fldCharType="separate"/>
      </w:r>
      <w:r w:rsidRPr="00BF4B16">
        <w:rPr>
          <w:rStyle w:val="Hyperlink"/>
        </w:rPr>
        <w:t>https://docs.microsoft.com/microsoft-365/compliance/offering-hipaa-hitech?view=o365-worldwide</w:t>
      </w:r>
      <w:r w:rsidR="00DC6534">
        <w:rPr>
          <w:rStyle w:val="Hyperlink"/>
        </w:rPr>
        <w:fldChar w:fldCharType="end"/>
      </w:r>
      <w:r>
        <w:t xml:space="preserve">). </w:t>
      </w:r>
    </w:p>
    <w:p w14:paraId="638640CB" w14:textId="77777777" w:rsidR="00F965B1" w:rsidRPr="00A77B85" w:rsidRDefault="00F965B1" w:rsidP="00F965B1">
      <w:pPr>
        <w:pStyle w:val="ProductList-Body"/>
        <w:tabs>
          <w:tab w:val="clear" w:pos="158"/>
          <w:tab w:val="left" w:pos="360"/>
        </w:tabs>
      </w:pPr>
      <w:r>
        <w:t xml:space="preserve"> </w:t>
      </w:r>
    </w:p>
    <w:p w14:paraId="30708B48" w14:textId="77777777" w:rsidR="00F965B1" w:rsidRPr="00A77B85" w:rsidRDefault="00F965B1" w:rsidP="00F965B1">
      <w:pPr>
        <w:pStyle w:val="ProductList-Body"/>
        <w:tabs>
          <w:tab w:val="clear" w:pos="158"/>
          <w:tab w:val="left" w:pos="360"/>
        </w:tabs>
      </w:pPr>
      <w:r>
        <w:t>Saiba mais sobre os compromissos com a proteção de dados e privacidade da Microsoft e sobre o Complemento do Microsoft Healthcare visitando a Central de Confiabilidade (</w:t>
      </w:r>
      <w:r w:rsidR="00DC6534">
        <w:fldChar w:fldCharType="begin"/>
      </w:r>
      <w:r w:rsidR="00DC6534">
        <w:instrText xml:space="preserve"> HYPERLINK "https://www.microsoft.com/trust-center" </w:instrText>
      </w:r>
      <w:r w:rsidR="00DC6534">
        <w:fldChar w:fldCharType="separate"/>
      </w:r>
      <w:r w:rsidRPr="00D56AAD">
        <w:rPr>
          <w:rStyle w:val="Hyperlink"/>
          <w:rFonts w:ascii="Segoe UI" w:hAnsi="Segoe UI" w:cs="Segoe UI"/>
        </w:rPr>
        <w:t>https://www.microsoft.com/trust-center</w:t>
      </w:r>
      <w:r w:rsidR="00DC6534">
        <w:rPr>
          <w:rStyle w:val="Hyperlink"/>
          <w:rFonts w:ascii="Segoe UI" w:hAnsi="Segoe UI" w:cs="Segoe UI"/>
        </w:rPr>
        <w:fldChar w:fldCharType="end"/>
      </w:r>
      <w:r>
        <w:rPr>
          <w:rFonts w:ascii="Segoe UI" w:hAnsi="Segoe UI" w:cs="Segoe UI"/>
        </w:rPr>
        <w:t>)</w:t>
      </w:r>
      <w:r>
        <w:t>.</w:t>
      </w:r>
    </w:p>
    <w:p w14:paraId="689C1355" w14:textId="77777777" w:rsidR="00F965B1" w:rsidRPr="00A77B85" w:rsidRDefault="00DC6534" w:rsidP="00F965B1">
      <w:pPr>
        <w:pStyle w:val="ProductList-Body"/>
        <w:shd w:val="clear" w:color="auto" w:fill="A6A6A6" w:themeFill="background1" w:themeFillShade="A6"/>
        <w:spacing w:before="120" w:after="240"/>
        <w:jc w:val="right"/>
      </w:pPr>
      <w:hyperlink w:anchor="TableofContents" w:tooltip="Índice" w:history="1">
        <w:r w:rsidR="00F965B1">
          <w:rPr>
            <w:rStyle w:val="Hyperlink"/>
            <w:sz w:val="16"/>
            <w:szCs w:val="16"/>
          </w:rPr>
          <w:t>Sumário</w:t>
        </w:r>
      </w:hyperlink>
      <w:r w:rsidR="00F965B1">
        <w:rPr>
          <w:sz w:val="16"/>
          <w:szCs w:val="16"/>
        </w:rPr>
        <w:t xml:space="preserve"> / </w:t>
      </w:r>
      <w:hyperlink w:anchor="GeneralTerms" w:tooltip="Termos Gerais" w:history="1">
        <w:r w:rsidR="00F965B1">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200" w:name="MicrosoftGraphdataconnect"/>
      <w:bookmarkStart w:id="201" w:name="_Toc3111588"/>
      <w:bookmarkStart w:id="202" w:name="_Toc60145775"/>
      <w:r w:rsidRPr="00E2000F">
        <w:rPr>
          <w:lang w:val="pt-BR"/>
        </w:rPr>
        <w:t>Conexão de dados do Microsoft Graph</w:t>
      </w:r>
      <w:bookmarkEnd w:id="200"/>
      <w:r w:rsidRPr="00E2000F">
        <w:rPr>
          <w:lang w:val="pt-BR"/>
        </w:rPr>
        <w:t xml:space="preserve"> para ISVs</w:t>
      </w:r>
      <w:bookmarkEnd w:id="201"/>
      <w:bookmarkEnd w:id="202"/>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311008D9" w14:textId="77777777" w:rsidR="00E2000F" w:rsidRPr="00931AE7" w:rsidRDefault="00DC6534"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r>
        <w:fldChar w:fldCharType="begin"/>
      </w:r>
      <w:r>
        <w:instrText xml:space="preserve"> HYPERLINK \l "GeneralTerms" \o "Termos Gerais" </w:instrText>
      </w:r>
      <w:r>
        <w:fldChar w:fldCharType="separate"/>
      </w:r>
      <w:r w:rsidR="00E2000F">
        <w:rPr>
          <w:rStyle w:val="Hyperlink"/>
          <w:sz w:val="16"/>
          <w:szCs w:val="16"/>
        </w:rPr>
        <w:t>Termos Gerais</w:t>
      </w:r>
      <w:r>
        <w:rPr>
          <w:rStyle w:val="Hyperlink"/>
          <w:sz w:val="16"/>
          <w:szCs w:val="16"/>
        </w:rPr>
        <w:fldChar w:fldCharType="end"/>
      </w:r>
    </w:p>
    <w:p w14:paraId="5C92F33E" w14:textId="0696E138" w:rsidR="008F3606" w:rsidRPr="001C012F" w:rsidRDefault="008F3606" w:rsidP="00A83F26">
      <w:pPr>
        <w:pStyle w:val="ProductList-Offering2Heading"/>
        <w:keepNext/>
        <w:outlineLvl w:val="2"/>
        <w:rPr>
          <w:lang w:val="pt-BR"/>
        </w:rPr>
      </w:pPr>
      <w:r w:rsidRPr="001C012F">
        <w:rPr>
          <w:lang w:val="pt-BR"/>
        </w:rPr>
        <w:tab/>
      </w:r>
      <w:bookmarkStart w:id="203" w:name="_Toc476230944"/>
      <w:bookmarkStart w:id="204" w:name="_Toc60145776"/>
      <w:r w:rsidRPr="001C012F">
        <w:rPr>
          <w:lang w:val="pt-BR"/>
        </w:rPr>
        <w:t>Microsoft Intune</w:t>
      </w:r>
      <w:bookmarkEnd w:id="203"/>
      <w:bookmarkEnd w:id="204"/>
    </w:p>
    <w:p w14:paraId="0C8A8537" w14:textId="77777777" w:rsidR="008F3606" w:rsidRPr="00A8327A" w:rsidRDefault="008F3606" w:rsidP="00A83F26">
      <w:pPr>
        <w:pStyle w:val="ProductList-Body"/>
        <w:keepNext/>
        <w:rPr>
          <w:rFonts w:asciiTheme="majorHAnsi" w:hAnsiTheme="majorHAnsi"/>
          <w:sz w:val="16"/>
          <w:szCs w:val="16"/>
        </w:rPr>
        <w:sectPr w:rsidR="008F3606" w:rsidRPr="00A8327A" w:rsidSect="00C47C81">
          <w:footerReference w:type="first" r:id="rId41"/>
          <w:type w:val="continuous"/>
          <w:pgSz w:w="12240" w:h="15840"/>
          <w:pgMar w:top="1440" w:right="720" w:bottom="1440" w:left="720" w:header="720" w:footer="720" w:gutter="0"/>
          <w:cols w:space="720"/>
          <w:titlePg/>
          <w:docGrid w:linePitch="360"/>
        </w:sectPr>
      </w:pPr>
    </w:p>
    <w:bookmarkEnd w:id="190"/>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63E1946E"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O Complemento do Microsoft Intune para </w:t>
      </w:r>
      <w:bookmarkStart w:id="205" w:name="_Hlk43279350"/>
      <w:r w:rsidR="00867E82">
        <w:rPr>
          <w:rFonts w:asciiTheme="majorHAnsi" w:hAnsiTheme="majorHAnsi"/>
          <w:sz w:val="16"/>
          <w:szCs w:val="16"/>
        </w:rPr>
        <w:t>Microsoft Endpoint</w:t>
      </w:r>
      <w:bookmarkEnd w:id="205"/>
      <w:r w:rsidR="00867E82">
        <w:rPr>
          <w:rFonts w:asciiTheme="majorHAnsi" w:hAnsiTheme="majorHAnsi"/>
          <w:sz w:val="16"/>
          <w:szCs w:val="16"/>
        </w:rPr>
        <w:t xml:space="preserve"> </w:t>
      </w:r>
      <w:r>
        <w:rPr>
          <w:rFonts w:asciiTheme="majorHAnsi" w:hAnsiTheme="majorHAnsi"/>
          <w:sz w:val="16"/>
          <w:szCs w:val="16"/>
        </w:rPr>
        <w:t>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w:t>
      </w:r>
    </w:p>
    <w:p w14:paraId="0735722B" w14:textId="77777777" w:rsidR="008F3606" w:rsidRPr="0042028F" w:rsidRDefault="008F3606" w:rsidP="008F3606">
      <w:pPr>
        <w:pStyle w:val="ProductList-Body"/>
        <w:rPr>
          <w:szCs w:val="18"/>
        </w:rPr>
      </w:pPr>
    </w:p>
    <w:p w14:paraId="77B5C3C7" w14:textId="77777777" w:rsidR="00B87331" w:rsidRPr="00A8327A" w:rsidRDefault="00B87331" w:rsidP="00E025E3">
      <w:pPr>
        <w:pStyle w:val="ProductList-Body"/>
        <w:tabs>
          <w:tab w:val="clear" w:pos="158"/>
          <w:tab w:val="left" w:pos="180"/>
        </w:tabs>
        <w:rPr>
          <w:b/>
          <w:color w:val="00188F"/>
        </w:rPr>
      </w:pPr>
      <w:r>
        <w:rPr>
          <w:b/>
          <w:color w:val="00188F"/>
        </w:rPr>
        <w:t>Gerenciar Dispositivos e Aplicativos</w:t>
      </w:r>
    </w:p>
    <w:p w14:paraId="13249797" w14:textId="7698301A" w:rsidR="00B87331" w:rsidRDefault="00E025E3" w:rsidP="00B87331">
      <w:pPr>
        <w:pStyle w:val="ProductList-Body"/>
        <w:tabs>
          <w:tab w:val="clear" w:pos="158"/>
          <w:tab w:val="left" w:pos="180"/>
        </w:tabs>
      </w:pPr>
      <w:r w:rsidRPr="00E025E3">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 Se o Aplicativo do Portal da Empresa do Intune for usado para gerenciar dispositivos, os termos dos OST aplicáveis aos Serviços Online do Microsoft Intune (conforme definido na tabela de Serviços Online Principais no Anexo 1 - Notificações) se aplicarão ao uso do Aplicativo do Portal da Empresa do Intune. Os compromissos da Microsoft relacionados ao Aplicativo do Portal da empresa do Intune não se estendem ao processamento de dados, políticas ou práticas de provedores terceirizados de plataformas móveis nas quais o Aplicativo do Portal da Empresa do Intune opera (por exemplo: Apple, Google</w:t>
      </w:r>
      <w:r w:rsidR="00B87331">
        <w:t>.</w:t>
      </w:r>
    </w:p>
    <w:p w14:paraId="7DD83DB7" w14:textId="77777777" w:rsidR="00B87331" w:rsidRPr="0042028F" w:rsidRDefault="00B87331" w:rsidP="00B87331">
      <w:pPr>
        <w:pStyle w:val="ProductList-Body"/>
        <w:tabs>
          <w:tab w:val="clear" w:pos="158"/>
          <w:tab w:val="left" w:pos="180"/>
        </w:tabs>
        <w:rPr>
          <w:szCs w:val="18"/>
        </w:rPr>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06" w:name="_Hlk521486116"/>
      <w:r>
        <w:t>Os aplicativos que geralmente são mapeados para usuários específicos, como Outlook e OneDrive, não podem ser usados segundo este serviço.</w:t>
      </w:r>
      <w:bookmarkEnd w:id="206"/>
    </w:p>
    <w:p w14:paraId="1EA47856" w14:textId="77777777" w:rsidR="00577772" w:rsidRPr="0042028F" w:rsidRDefault="00577772" w:rsidP="00577772">
      <w:pPr>
        <w:pStyle w:val="ProductList-Body"/>
        <w:tabs>
          <w:tab w:val="clear" w:pos="158"/>
          <w:tab w:val="left" w:pos="180"/>
        </w:tabs>
        <w:rPr>
          <w:szCs w:val="18"/>
        </w:rPr>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42028F" w:rsidRDefault="00577772" w:rsidP="00577772">
      <w:pPr>
        <w:pStyle w:val="ProductList-Body"/>
        <w:tabs>
          <w:tab w:val="clear" w:pos="158"/>
          <w:tab w:val="left" w:pos="180"/>
        </w:tabs>
        <w:rPr>
          <w:szCs w:val="18"/>
        </w:rPr>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r w:rsidR="00DC6534">
        <w:fldChar w:fldCharType="begin"/>
      </w:r>
      <w:r w:rsidR="00DC6534">
        <w:instrText xml:space="preserve"> HYPERLINK "http://go.microsoft.com/?linkid=9839206" </w:instrText>
      </w:r>
      <w:r w:rsidR="00DC6534">
        <w:fldChar w:fldCharType="separate"/>
      </w:r>
      <w:r>
        <w:rPr>
          <w:rStyle w:val="Hyperlink"/>
        </w:rPr>
        <w:t>http://go.microsoft.com/?linkid=9839206</w:t>
      </w:r>
      <w:r w:rsidR="00DC6534">
        <w:rPr>
          <w:rStyle w:val="Hyperlink"/>
        </w:rPr>
        <w:fldChar w:fldCharType="end"/>
      </w:r>
      <w:hyperlink w:history="1"/>
      <w:r>
        <w:t>.</w:t>
      </w:r>
    </w:p>
    <w:p w14:paraId="6681262D" w14:textId="77777777" w:rsidR="00577772" w:rsidRPr="0042028F" w:rsidRDefault="00577772" w:rsidP="00577772">
      <w:pPr>
        <w:pStyle w:val="ProductList-Body"/>
        <w:tabs>
          <w:tab w:val="clear" w:pos="158"/>
          <w:tab w:val="left" w:pos="180"/>
        </w:tabs>
        <w:rPr>
          <w:szCs w:val="18"/>
        </w:rPr>
      </w:pPr>
    </w:p>
    <w:p w14:paraId="03A28151" w14:textId="77777777" w:rsidR="00577772" w:rsidRPr="003C2FBE" w:rsidRDefault="00577772" w:rsidP="001A7F4E">
      <w:pPr>
        <w:pStyle w:val="ProductList-Body"/>
        <w:keepNext/>
        <w:tabs>
          <w:tab w:val="clear" w:pos="158"/>
          <w:tab w:val="left" w:pos="180"/>
        </w:tabs>
      </w:pPr>
      <w:r>
        <w:rPr>
          <w:b/>
          <w:color w:val="00188F"/>
        </w:rPr>
        <w:lastRenderedPageBreak/>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07" w:name="_Toc453946633"/>
    <w:bookmarkStart w:id="208"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209" w:name="_Toc60145777"/>
      <w:r w:rsidR="008C7306" w:rsidRPr="001C012F">
        <w:rPr>
          <w:lang w:val="pt-BR"/>
        </w:rPr>
        <w:t>Microsoft Learning</w:t>
      </w:r>
      <w:bookmarkEnd w:id="207"/>
      <w:bookmarkEnd w:id="209"/>
      <w:r w:rsidR="008C7306" w:rsidRPr="001C012F">
        <w:rPr>
          <w:lang w:val="pt-BR"/>
        </w:rPr>
        <w:t xml:space="preserve"> </w:t>
      </w:r>
      <w:bookmarkEnd w:id="208"/>
    </w:p>
    <w:bookmarkEnd w:id="169"/>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42028F" w:rsidRDefault="008C7306" w:rsidP="00E853E7">
      <w:pPr>
        <w:pStyle w:val="ProductList-Body"/>
        <w:rPr>
          <w:szCs w:val="18"/>
        </w:rPr>
      </w:pPr>
    </w:p>
    <w:p w14:paraId="01A8B235" w14:textId="77777777" w:rsidR="008C7306" w:rsidRPr="00903BB7" w:rsidRDefault="008C7306" w:rsidP="00E853E7">
      <w:pPr>
        <w:pStyle w:val="ProductList-ClauseHeading"/>
        <w:keepNext w:val="0"/>
      </w:pPr>
      <w:bookmarkStart w:id="210" w:name="_Toc451949072"/>
      <w:r>
        <w:t>SL de Serviços do Microsoft Learning Imagine Academy</w:t>
      </w:r>
      <w:bookmarkEnd w:id="210"/>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42028F" w:rsidRDefault="008C7306" w:rsidP="00E853E7">
      <w:pPr>
        <w:pStyle w:val="ProductList-Body"/>
        <w:rPr>
          <w:szCs w:val="18"/>
        </w:rPr>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r w:rsidR="00DC6534">
        <w:fldChar w:fldCharType="begin"/>
      </w:r>
      <w:r w:rsidR="00DC6534">
        <w:instrText xml:space="preserve"> HYPERLINK "http://www.microsoft.com/itacademy" </w:instrText>
      </w:r>
      <w:r w:rsidR="00DC6534">
        <w:fldChar w:fldCharType="separate"/>
      </w:r>
      <w:r>
        <w:rPr>
          <w:rStyle w:val="Hyperlink"/>
        </w:rPr>
        <w:t>http://www.microsoft.com/itacademy</w:t>
      </w:r>
      <w:r w:rsidR="00DC6534">
        <w:rPr>
          <w:rStyle w:val="Hyperlink"/>
        </w:rPr>
        <w:fldChar w:fldCharType="end"/>
      </w:r>
      <w:r>
        <w:t>, aplicam-se ao uso que o Cliente faz do Microsoft Learning Imagine Academy e dos seus benefícios.</w:t>
      </w:r>
    </w:p>
    <w:p w14:paraId="5F0E77C5" w14:textId="77777777" w:rsidR="001A5A80" w:rsidRDefault="001A5A80" w:rsidP="00E853E7">
      <w:pPr>
        <w:pStyle w:val="ProductList-ClauseHeading"/>
        <w:keepNext w:val="0"/>
      </w:pPr>
    </w:p>
    <w:p w14:paraId="447D986B" w14:textId="3AA82133" w:rsidR="008C7306" w:rsidRPr="00903BB7" w:rsidRDefault="008C7306" w:rsidP="0042028F">
      <w:pPr>
        <w:pStyle w:val="ProductList-ClauseHeading"/>
      </w:pPr>
      <w:r>
        <w:t>Benefícios do Programa Microsoft Learning Imagine Academy Fornecidos por Terceiros</w:t>
      </w:r>
    </w:p>
    <w:p w14:paraId="214D159E" w14:textId="77777777" w:rsidR="008C7306" w:rsidRPr="00903BB7" w:rsidRDefault="008C7306" w:rsidP="001A7F4E">
      <w:pPr>
        <w:pStyle w:val="ProductList-Body"/>
      </w:pPr>
      <w:r>
        <w:t>Os benefícios do programa só podem ser usados pelo corpo docente e pela equipe de uma instituição licenciada, bem como pelos alunos nela matriculados no momento.</w:t>
      </w:r>
    </w:p>
    <w:bookmarkEnd w:id="170"/>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DE5954">
      <w:pPr>
        <w:pStyle w:val="ProductList-Offering2Heading"/>
        <w:outlineLvl w:val="2"/>
        <w:rPr>
          <w:lang w:val="pt-BR"/>
        </w:rPr>
      </w:pPr>
      <w:r w:rsidRPr="0086554D">
        <w:rPr>
          <w:lang w:val="pt-BR"/>
        </w:rPr>
        <w:tab/>
      </w:r>
      <w:bookmarkStart w:id="211" w:name="MicrosoftSearchinBing"/>
      <w:bookmarkStart w:id="212" w:name="_Toc3111592"/>
      <w:bookmarkStart w:id="213" w:name="_Toc60145778"/>
      <w:r w:rsidRPr="00E2000F">
        <w:rPr>
          <w:lang w:val="pt-BR"/>
        </w:rPr>
        <w:t>Pesquisa da Microsoft no Bing</w:t>
      </w:r>
      <w:bookmarkEnd w:id="211"/>
      <w:bookmarkEnd w:id="212"/>
      <w:bookmarkEnd w:id="213"/>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43036C">
      <w:pPr>
        <w:pStyle w:val="ProductList-Body"/>
      </w:pPr>
      <w:r>
        <w:rPr>
          <w:b/>
          <w:color w:val="00188F"/>
        </w:rPr>
        <w:t>Privacidade da Pesquisa da Microsoft no Bing</w:t>
      </w:r>
    </w:p>
    <w:p w14:paraId="76CA707A" w14:textId="77777777" w:rsidR="006D3CD8" w:rsidRDefault="008853CF" w:rsidP="00E853E7">
      <w:pPr>
        <w:pStyle w:val="ProductList-Body"/>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r w:rsidR="00DC6534">
        <w:fldChar w:fldCharType="begin"/>
      </w:r>
      <w:r w:rsidR="00DC6534">
        <w:instrText xml:space="preserve"> HYPERLINK "https://go.microsoft.com/fwlink/?LinkId=5</w:instrText>
      </w:r>
      <w:r w:rsidR="00DC6534">
        <w:instrText xml:space="preserve">21839" </w:instrText>
      </w:r>
      <w:r w:rsidR="00DC6534">
        <w:fldChar w:fldCharType="separate"/>
      </w:r>
      <w:r>
        <w:rPr>
          <w:rStyle w:val="Hyperlink"/>
        </w:rPr>
        <w:t>https://go.microsoft.com/fwlink/?LinkId=521839</w:t>
      </w:r>
      <w:r w:rsidR="00DC6534">
        <w:rPr>
          <w:rStyle w:val="Hyperlink"/>
        </w:rPr>
        <w:fldChar w:fldCharType="end"/>
      </w:r>
      <w:r>
        <w:t xml:space="preserve"> se aplica à pesquisa pública no Bing.com</w:t>
      </w:r>
      <w:r w:rsidR="006D3CD8">
        <w:t xml:space="preserve">. </w:t>
      </w:r>
    </w:p>
    <w:p w14:paraId="6279EDBD" w14:textId="63CF272B" w:rsidR="006D3CD8" w:rsidRDefault="00DC6534" w:rsidP="006D3CD8">
      <w:pPr>
        <w:pStyle w:val="ProductList-Body"/>
        <w:shd w:val="clear" w:color="auto" w:fill="A6A6A6" w:themeFill="background1" w:themeFillShade="A6"/>
        <w:spacing w:before="120" w:after="240"/>
        <w:jc w:val="right"/>
      </w:pPr>
      <w:hyperlink w:anchor="TableofContents" w:tooltip="Sumário" w:history="1">
        <w:r w:rsidR="006D3CD8">
          <w:rPr>
            <w:rStyle w:val="Hyperlink"/>
            <w:sz w:val="16"/>
            <w:szCs w:val="16"/>
          </w:rPr>
          <w:t>Sumário</w:t>
        </w:r>
      </w:hyperlink>
      <w:r w:rsidR="006D3CD8">
        <w:rPr>
          <w:rStyle w:val="Hyperlink"/>
          <w:sz w:val="16"/>
          <w:szCs w:val="16"/>
        </w:rPr>
        <w:t xml:space="preserve"> </w:t>
      </w:r>
      <w:r w:rsidR="006D3CD8">
        <w:rPr>
          <w:sz w:val="16"/>
          <w:szCs w:val="16"/>
        </w:rPr>
        <w:t xml:space="preserve">/ </w:t>
      </w:r>
      <w:hyperlink w:anchor="GeneralTerms" w:tooltip="Termos Gerais" w:history="1">
        <w:r w:rsidR="006D3CD8">
          <w:rPr>
            <w:rStyle w:val="Hyperlink"/>
            <w:sz w:val="16"/>
            <w:szCs w:val="16"/>
          </w:rPr>
          <w:t>Termos Gerais</w:t>
        </w:r>
      </w:hyperlink>
    </w:p>
    <w:p w14:paraId="213844D8" w14:textId="07FFAC18" w:rsidR="006D3CD8" w:rsidRPr="009C1170" w:rsidRDefault="006D3CD8" w:rsidP="001A7F4E">
      <w:pPr>
        <w:pStyle w:val="ProductList-Offering2Heading"/>
        <w:outlineLvl w:val="2"/>
      </w:pPr>
      <w:r>
        <w:tab/>
      </w:r>
      <w:bookmarkStart w:id="214" w:name="_Toc55478453"/>
      <w:bookmarkStart w:id="215" w:name="_Toc55912699"/>
      <w:bookmarkStart w:id="216" w:name="_Toc60145779"/>
      <w:r w:rsidR="00074203">
        <w:t xml:space="preserve">Microsoft </w:t>
      </w:r>
      <w:bookmarkEnd w:id="214"/>
      <w:r w:rsidR="00074203">
        <w:t>365 Defender</w:t>
      </w:r>
      <w:bookmarkEnd w:id="215"/>
      <w:bookmarkEnd w:id="216"/>
    </w:p>
    <w:p w14:paraId="06B5D8C1" w14:textId="77777777" w:rsidR="006D3CD8" w:rsidRDefault="006D3CD8" w:rsidP="0042028F">
      <w:pPr>
        <w:pStyle w:val="ProductList-Body"/>
        <w:tabs>
          <w:tab w:val="clear" w:pos="158"/>
          <w:tab w:val="left" w:pos="360"/>
        </w:tabs>
        <w:rPr>
          <w:b/>
          <w:color w:val="00188F"/>
        </w:rPr>
      </w:pPr>
      <w:r>
        <w:rPr>
          <w:b/>
          <w:color w:val="00188F"/>
        </w:rPr>
        <w:t>Controle de Dados</w:t>
      </w:r>
    </w:p>
    <w:p w14:paraId="483B709B" w14:textId="7E2C7D7F" w:rsidR="00E2000F" w:rsidRPr="007A285F" w:rsidRDefault="00074203" w:rsidP="006D3CD8">
      <w:pPr>
        <w:pStyle w:val="ProductList-Body"/>
        <w:rPr>
          <w:spacing w:val="-1"/>
        </w:rPr>
      </w:pPr>
      <w:r>
        <w:t>O Microsoft 365 Defender integra os Dados do Cliente a partir de outros Serviços Online, incluindo o Microsoft Defender para Ponto de Extremidade, o Microsoft Defender para Office 365, Microsoft Cloud Application Security, Microsoft Defender para Identidade, Azure Active Directory e outros Serviços Online conforme configuração do Cliente, se houver (coletivamente para as finalidades dessa cláusula “Serviços de Entrada do MTP”). Assim que os Dados do Cliente dos Serviços de Entrada do MTP forem integrados no Microsoft 365 Defender, somente as cláusulas aplicáveis dos OST e DPA para Microsoft 365 Defender se aplicarão aos referidos dados</w:t>
      </w:r>
      <w:r w:rsidR="00E2000F" w:rsidRPr="007A285F">
        <w:rPr>
          <w:spacing w:val="-1"/>
        </w:rPr>
        <w:t xml:space="preserve">. </w:t>
      </w:r>
    </w:p>
    <w:p w14:paraId="2B5BD0BD" w14:textId="77777777" w:rsidR="00E2000F" w:rsidRPr="00931AE7" w:rsidRDefault="00DC6534"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1A7F4E">
      <w:pPr>
        <w:pStyle w:val="ProductList-Offering2Heading"/>
        <w:keepNext/>
        <w:outlineLvl w:val="2"/>
        <w:rPr>
          <w:lang w:val="pt-BR"/>
        </w:rPr>
      </w:pPr>
      <w:r w:rsidRPr="001C012F">
        <w:rPr>
          <w:lang w:val="pt-BR"/>
        </w:rPr>
        <w:lastRenderedPageBreak/>
        <w:tab/>
      </w:r>
      <w:bookmarkStart w:id="217" w:name="_Toc457466455"/>
      <w:bookmarkStart w:id="218" w:name="_Toc60145780"/>
      <w:r w:rsidRPr="001C012F">
        <w:rPr>
          <w:lang w:val="pt-BR"/>
        </w:rPr>
        <w:t>Minecraft: Education Edition</w:t>
      </w:r>
      <w:bookmarkEnd w:id="217"/>
      <w:bookmarkEnd w:id="218"/>
    </w:p>
    <w:p w14:paraId="005D01C6" w14:textId="77777777" w:rsidR="00014735" w:rsidRDefault="00014735" w:rsidP="001A7F4E">
      <w:pPr>
        <w:pStyle w:val="ProductList-Body"/>
        <w:keepNext/>
        <w:tabs>
          <w:tab w:val="clear" w:pos="158"/>
          <w:tab w:val="left" w:pos="360"/>
        </w:tabs>
        <w:rPr>
          <w:b/>
          <w:color w:val="00188F"/>
        </w:rPr>
      </w:pPr>
      <w:r>
        <w:rPr>
          <w:b/>
          <w:color w:val="00188F"/>
        </w:rPr>
        <w:t>Notificações</w:t>
      </w:r>
    </w:p>
    <w:p w14:paraId="0B19B66A" w14:textId="00E33F4A" w:rsidR="00014735" w:rsidRPr="00AB267B" w:rsidRDefault="00014735" w:rsidP="001A7F4E">
      <w:pPr>
        <w:pStyle w:val="ProductList-Body"/>
        <w:keepNext/>
      </w:pPr>
      <w:r>
        <w:t xml:space="preserve">As Notificações sobre o Bing Mapas contidas no </w:t>
      </w:r>
      <w:r w:rsidR="00DC6534">
        <w:fldChar w:fldCharType="begin"/>
      </w:r>
      <w:r w:rsidR="00DC6534">
        <w:instrText xml:space="preserve"> HYPERLINK \l "Attachment1" \o "Anexo 1" </w:instrText>
      </w:r>
      <w:r w:rsidR="00DC6534">
        <w:fldChar w:fldCharType="separate"/>
      </w:r>
      <w:r>
        <w:rPr>
          <w:rStyle w:val="Hyperlink"/>
        </w:rPr>
        <w:t>Anexo 1</w:t>
      </w:r>
      <w:r w:rsidR="00DC6534">
        <w:rPr>
          <w:rStyle w:val="Hyperlink"/>
        </w:rPr>
        <w:fldChar w:fldCharType="end"/>
      </w:r>
      <w:r>
        <w:t xml:space="preserve"> são aplicáveis.</w:t>
      </w:r>
    </w:p>
    <w:p w14:paraId="2255C678" w14:textId="77777777" w:rsidR="00C74745" w:rsidRPr="000772BE" w:rsidRDefault="00DC6534"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5EEA3C10" w14:textId="626BBA9B" w:rsidR="00581CDB" w:rsidRPr="00A45242" w:rsidRDefault="00014735" w:rsidP="00E853E7">
      <w:pPr>
        <w:pStyle w:val="ProductList-Offering2Heading"/>
        <w:rPr>
          <w:lang w:val="pt-BR"/>
        </w:rPr>
      </w:pPr>
      <w:r>
        <w:rPr>
          <w:lang w:val="pt-BR"/>
        </w:rPr>
        <w:tab/>
      </w:r>
      <w:bookmarkStart w:id="219" w:name="_Toc60145781"/>
      <w:r w:rsidR="00581CDB" w:rsidRPr="00A45242">
        <w:rPr>
          <w:lang w:val="pt-BR"/>
        </w:rPr>
        <w:t>Office 365 Developer</w:t>
      </w:r>
      <w:bookmarkEnd w:id="219"/>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98106A">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DC6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w:instrText>
      </w:r>
      <w:r>
        <w:instrText xml:space="preserve">s" \o "Termos Gerais" </w:instrText>
      </w:r>
      <w:r>
        <w:fldChar w:fldCharType="separate"/>
      </w:r>
      <w:r w:rsidR="00C74745">
        <w:rPr>
          <w:rStyle w:val="Hyperlink"/>
          <w:sz w:val="16"/>
          <w:szCs w:val="16"/>
        </w:rPr>
        <w:t>Termos Gerais</w:t>
      </w:r>
      <w:r>
        <w:rPr>
          <w:rStyle w:val="Hyperlink"/>
          <w:sz w:val="16"/>
          <w:szCs w:val="16"/>
        </w:rPr>
        <w:fldChar w:fldCharType="end"/>
      </w:r>
    </w:p>
    <w:p w14:paraId="48F51011" w14:textId="315A9593" w:rsidR="008C7306" w:rsidRPr="00074203" w:rsidRDefault="008C7306" w:rsidP="008C7306">
      <w:pPr>
        <w:pStyle w:val="ProductList-Offering2Heading"/>
        <w:outlineLvl w:val="2"/>
      </w:pPr>
      <w:r w:rsidRPr="001C012F">
        <w:rPr>
          <w:lang w:val="pt-BR"/>
        </w:rPr>
        <w:tab/>
      </w:r>
      <w:bookmarkStart w:id="220" w:name="_Toc13858401"/>
      <w:bookmarkStart w:id="221" w:name="MDATP"/>
      <w:bookmarkStart w:id="222" w:name="_Toc55478456"/>
      <w:bookmarkStart w:id="223" w:name="_Toc55912702"/>
      <w:bookmarkStart w:id="224" w:name="_Toc60145782"/>
      <w:r w:rsidR="00074203">
        <w:t xml:space="preserve">Microsoft Defender </w:t>
      </w:r>
      <w:bookmarkEnd w:id="220"/>
      <w:bookmarkEnd w:id="221"/>
      <w:bookmarkEnd w:id="222"/>
      <w:r w:rsidR="00074203">
        <w:t xml:space="preserve">para Ponto de </w:t>
      </w:r>
      <w:proofErr w:type="spellStart"/>
      <w:r w:rsidR="00074203">
        <w:t>Extremidade</w:t>
      </w:r>
      <w:bookmarkEnd w:id="223"/>
      <w:bookmarkEnd w:id="224"/>
      <w:proofErr w:type="spellEnd"/>
    </w:p>
    <w:p w14:paraId="10788917" w14:textId="77777777" w:rsidR="00F46EFA" w:rsidRPr="00A246E9" w:rsidRDefault="00F46EFA" w:rsidP="00F46EFA">
      <w:pPr>
        <w:pStyle w:val="ProductList-Body"/>
        <w:rPr>
          <w:b/>
        </w:rPr>
      </w:pPr>
      <w:r>
        <w:rPr>
          <w:b/>
          <w:color w:val="00188F"/>
        </w:rPr>
        <w:t>Retenção de Dados</w:t>
      </w:r>
    </w:p>
    <w:p w14:paraId="4A023D32" w14:textId="6904BC05" w:rsidR="00552B3D" w:rsidRPr="00BA2331" w:rsidRDefault="00074203" w:rsidP="00F46EFA">
      <w:pPr>
        <w:pStyle w:val="ProductList-Body"/>
      </w:pPr>
      <w:r>
        <w:t>A Microsoft Defender para Ponto de Extremidade não contém Dados do Cliente que podem ser extraídos, portanto os termos de extração de Dados do Cliente no DPA não se aplicam</w:t>
      </w:r>
      <w:r w:rsidR="00552B3D">
        <w:t>.</w:t>
      </w:r>
    </w:p>
    <w:p w14:paraId="28A4FAF2" w14:textId="77777777" w:rsidR="00C74745" w:rsidRPr="000772BE" w:rsidRDefault="00DC6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EF88D6" w14:textId="067BE44B" w:rsidR="00C74745" w:rsidRPr="0058053A" w:rsidRDefault="00C74745" w:rsidP="00A914BF">
      <w:pPr>
        <w:pStyle w:val="ProductList-Body"/>
        <w:rPr>
          <w:szCs w:val="18"/>
        </w:rPr>
        <w:sectPr w:rsidR="00C74745" w:rsidRPr="0058053A" w:rsidSect="001B6000">
          <w:footerReference w:type="first" r:id="rId4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5" w:name="Attachment1"/>
      <w:bookmarkStart w:id="226" w:name="_Toc60145783"/>
      <w:r>
        <w:lastRenderedPageBreak/>
        <w:t>Anexo 1 – Notificações</w:t>
      </w:r>
      <w:bookmarkEnd w:id="225"/>
      <w:bookmarkEnd w:id="226"/>
    </w:p>
    <w:p w14:paraId="44D4579E" w14:textId="77777777" w:rsidR="008853CF" w:rsidRDefault="008853CF" w:rsidP="008853CF">
      <w:pPr>
        <w:pStyle w:val="ProductList-Offering1Heading"/>
      </w:pPr>
      <w:bookmarkStart w:id="227" w:name="_Toc27047360"/>
      <w:bookmarkStart w:id="228" w:name="_Toc60145784"/>
      <w:proofErr w:type="spellStart"/>
      <w:r>
        <w:t>Serviços</w:t>
      </w:r>
      <w:proofErr w:type="spellEnd"/>
      <w:r>
        <w:t xml:space="preserve"> Online </w:t>
      </w:r>
      <w:proofErr w:type="spellStart"/>
      <w:r>
        <w:t>excluídos</w:t>
      </w:r>
      <w:proofErr w:type="spellEnd"/>
      <w:r>
        <w:t xml:space="preserve"> do DPA</w:t>
      </w:r>
      <w:bookmarkEnd w:id="227"/>
      <w:bookmarkEnd w:id="228"/>
    </w:p>
    <w:p w14:paraId="126B13A1" w14:textId="3454C04A" w:rsidR="00E03082" w:rsidRDefault="00074203" w:rsidP="00E03082">
      <w:pPr>
        <w:pStyle w:val="ProductList-Body"/>
      </w:pPr>
      <w:r>
        <w:t xml:space="preserve">Os termos do DPA não se aplicam ao seguinte: Plataforma de Gerenciamento de Ativos Móveis do Bing Mapas, Transações e Usuários do Bing Mapas, Serviços de Pesquisa do Bing, Serviços Cognitivos em contêineres instalados em hardware dedicado do Cliente, Ofertas do GitHub, LinkedIn Sales Navigator, Azure Defender para IoT (excluindo quaisquer recursos conectados à nuvem), Azure SQL Edge, Azure Stack HCI, conexão de dados do Microsoft Graph para ISVs, Microsoft Genomics e Visual Studio App Center Test. Cada um desses Serviços Online é regido pelos termos de privacidade e segurança nos </w:t>
      </w:r>
      <w:r w:rsidR="00DC6534">
        <w:fldChar w:fldCharType="begin"/>
      </w:r>
      <w:r w:rsidR="00DC6534">
        <w:instrText xml:space="preserve"> HYPERLINK \l </w:instrText>
      </w:r>
      <w:r w:rsidR="00DC6534">
        <w:instrText xml:space="preserve">"OnlineServiceSpecificTerms" \o "Termos Específicos de Serviços Online" </w:instrText>
      </w:r>
      <w:r w:rsidR="00DC6534">
        <w:fldChar w:fldCharType="separate"/>
      </w:r>
      <w:r>
        <w:rPr>
          <w:color w:val="0563C1" w:themeColor="hyperlink"/>
          <w:u w:val="single"/>
        </w:rPr>
        <w:t>Termos específicos dos Serviços Online</w:t>
      </w:r>
      <w:r w:rsidR="00DC6534">
        <w:rPr>
          <w:color w:val="0563C1" w:themeColor="hyperlink"/>
          <w:u w:val="single"/>
        </w:rPr>
        <w:fldChar w:fldCharType="end"/>
      </w:r>
      <w:r>
        <w:t xml:space="preserve"> aplicáveis</w:t>
      </w:r>
      <w:r w:rsidR="00E03082">
        <w:t>.</w:t>
      </w:r>
    </w:p>
    <w:p w14:paraId="30DCB33F" w14:textId="77777777" w:rsidR="00E03082" w:rsidRDefault="00E03082" w:rsidP="00E03082">
      <w:pPr>
        <w:pStyle w:val="ProductList-Body"/>
      </w:pPr>
    </w:p>
    <w:p w14:paraId="1DD554BA" w14:textId="77777777" w:rsidR="00E03082" w:rsidRDefault="00E03082" w:rsidP="00E03082">
      <w:pPr>
        <w:pStyle w:val="ProductList-ClauseHeading"/>
        <w:keepNext w:val="0"/>
      </w:pPr>
      <w:r>
        <w:t>Exclusões em Áreas Geográficas dos Termos do DPA</w:t>
      </w:r>
    </w:p>
    <w:p w14:paraId="213210B5" w14:textId="1C201912" w:rsidR="008853CF" w:rsidRDefault="00E03082" w:rsidP="00E03082">
      <w:pPr>
        <w:pStyle w:val="ProductList-Body"/>
      </w:pPr>
      <w:r>
        <w:t>Para serviços online do Dynamics 365 e da Plataforma Power, os termos específicos do DPA conforme descritos no Apêndice A que afirmam que a “A Microsoft armazena cópias dos Dados do Cliente e os procedimentos de recuperação de dados em outro local que não seja onde se localiza o computador principal que processa os Dados do Cliente.” não se aplicam às seguintes regiões geográficas: Emirados Árabes Unidos e África do Sul</w:t>
      </w:r>
      <w:r w:rsidR="008853CF">
        <w:t>.</w:t>
      </w:r>
    </w:p>
    <w:p w14:paraId="18B7AE19" w14:textId="77777777" w:rsidR="008853CF" w:rsidRPr="00133E27" w:rsidRDefault="00DC6534"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29" w:name="_Toc27047361"/>
      <w:bookmarkStart w:id="230" w:name="CoreOnlineServices"/>
      <w:bookmarkStart w:id="231" w:name="_Toc60145785"/>
      <w:proofErr w:type="spellStart"/>
      <w:r>
        <w:t>Serviços</w:t>
      </w:r>
      <w:proofErr w:type="spellEnd"/>
      <w:r>
        <w:t xml:space="preserve"> Online </w:t>
      </w:r>
      <w:proofErr w:type="spellStart"/>
      <w:r>
        <w:t>Principais</w:t>
      </w:r>
      <w:bookmarkEnd w:id="229"/>
      <w:bookmarkEnd w:id="231"/>
      <w:proofErr w:type="spellEnd"/>
    </w:p>
    <w:bookmarkEnd w:id="230"/>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6D3CD8">
        <w:trPr>
          <w:tblHeader/>
        </w:trPr>
        <w:tc>
          <w:tcPr>
            <w:tcW w:w="10800" w:type="dxa"/>
            <w:gridSpan w:val="2"/>
            <w:shd w:val="clear" w:color="auto" w:fill="0072C6"/>
          </w:tcPr>
          <w:p w14:paraId="7EE74B5E" w14:textId="77777777" w:rsidR="008853CF" w:rsidRPr="00231971" w:rsidRDefault="008853CF" w:rsidP="006D3CD8">
            <w:pPr>
              <w:pStyle w:val="ProductList-Body"/>
              <w:spacing w:before="20" w:after="20"/>
              <w:rPr>
                <w:color w:val="FFFFFF" w:themeColor="background1"/>
                <w:sz w:val="16"/>
                <w:szCs w:val="16"/>
              </w:rPr>
            </w:pPr>
            <w:r>
              <w:rPr>
                <w:color w:val="FFFFFF" w:themeColor="background1"/>
                <w:sz w:val="16"/>
                <w:szCs w:val="16"/>
              </w:rPr>
              <w:t>Serviços Online</w:t>
            </w:r>
          </w:p>
        </w:tc>
      </w:tr>
      <w:tr w:rsidR="0042028F" w14:paraId="0AA9C71C" w14:textId="77777777" w:rsidTr="006D3CD8">
        <w:tc>
          <w:tcPr>
            <w:tcW w:w="2610" w:type="dxa"/>
            <w:vAlign w:val="center"/>
          </w:tcPr>
          <w:p w14:paraId="52C9BF7A" w14:textId="3F9989F3" w:rsidR="0042028F" w:rsidRPr="00231971" w:rsidRDefault="0042028F" w:rsidP="0042028F">
            <w:pPr>
              <w:pStyle w:val="ProductList-Body"/>
              <w:spacing w:line="190" w:lineRule="exact"/>
              <w:rPr>
                <w:sz w:val="16"/>
                <w:szCs w:val="16"/>
              </w:rPr>
            </w:pPr>
            <w:r>
              <w:rPr>
                <w:sz w:val="16"/>
                <w:szCs w:val="16"/>
              </w:rPr>
              <w:t>Microsoft Dynamics 365 Core Services</w:t>
            </w:r>
          </w:p>
        </w:tc>
        <w:tc>
          <w:tcPr>
            <w:tcW w:w="8190" w:type="dxa"/>
          </w:tcPr>
          <w:p w14:paraId="20C397F8" w14:textId="50E2AA74" w:rsidR="0042028F" w:rsidRPr="00C95435" w:rsidRDefault="001A7F4E" w:rsidP="0042028F">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e Dynamics 365 Sales. Os Serviços Principais do Dynamics 365 não incluem (1) Serviços do Dynamics 365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de outra marca disponibilizado juntamente ou relacionado aos Serviços Principais do Dynamics 365.</w:t>
            </w:r>
          </w:p>
        </w:tc>
      </w:tr>
      <w:tr w:rsidR="00074203" w14:paraId="1BDAADCA" w14:textId="77777777" w:rsidTr="006D3CD8">
        <w:tc>
          <w:tcPr>
            <w:tcW w:w="2610" w:type="dxa"/>
            <w:vAlign w:val="center"/>
          </w:tcPr>
          <w:p w14:paraId="2E4831A0" w14:textId="6ACAAEA6" w:rsidR="00074203" w:rsidRPr="00231971" w:rsidRDefault="00074203" w:rsidP="00074203">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2A4804C" w14:textId="64736E48" w:rsidR="00074203" w:rsidRPr="00231971" w:rsidRDefault="00074203" w:rsidP="00074203">
            <w:pPr>
              <w:pStyle w:val="ProductList-Body"/>
              <w:spacing w:line="190" w:lineRule="exact"/>
              <w:rPr>
                <w:sz w:val="16"/>
                <w:szCs w:val="16"/>
              </w:rPr>
            </w:pPr>
            <w:r>
              <w:rPr>
                <w:rFonts w:ascii="Calibri" w:eastAsia="Times New Roman" w:hAnsi="Calibri" w:cs="Calibri"/>
                <w:sz w:val="16"/>
                <w:szCs w:val="16"/>
              </w:rPr>
              <w:t xml:space="preserve">Os seguintes serviços, cada um como um serviço independente ou conforme incluído em um pacote ou plano com a marca Office 365: Gerenciador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 xml:space="preserve">Sistema de Proteção de Dados do Cliente, Arquivamento do Exchange Online, Proteção do Exchange Online, Exchange Online, Microsoft Bookings, Microsoft Forms, Microsoft MyAnalytics, Microsoft Planner, Microsoft StaffHub, Microsoft Stream, Microsoft Teams (incluindo Reservas, Listas e Turnos), Microsoft To-Do, Microsoft Defender para Office 365, Vídeo do Office 365, Office para a web, OneDrive for Business, Project, SharePoint Online, Skype for Business Online, Sway, Quadro de Comunicações, Yammer Enterprise e, para Kaizala Pro, grupos organizacionais do Cliente gerenciados pelo portal de admin e chats entre dois membros da organização do Cliente. Os Serviços do Office 365 não incluem os Aplicativos do Microsoft 365 para empresas, nenhuma parte dos Serviços PSTN que operam fora do controle da Microsoft, nenhum software do cliente nem serviços de outras marcas disponibilizados com um plano ou um pacote do Office 365, como o serviço Bing ou outro serviço com a marca “para Office 365”. </w:t>
            </w:r>
          </w:p>
        </w:tc>
      </w:tr>
      <w:tr w:rsidR="00074203" w14:paraId="1DF04C78" w14:textId="77777777" w:rsidTr="006D3CD8">
        <w:tc>
          <w:tcPr>
            <w:tcW w:w="2610" w:type="dxa"/>
            <w:vAlign w:val="center"/>
          </w:tcPr>
          <w:p w14:paraId="2F49F17B" w14:textId="1E0C1AB9" w:rsidR="00074203" w:rsidRPr="00231971" w:rsidRDefault="00074203" w:rsidP="00074203">
            <w:pPr>
              <w:pStyle w:val="ProductList-Body"/>
              <w:spacing w:line="190" w:lineRule="exact"/>
              <w:rPr>
                <w:sz w:val="16"/>
                <w:szCs w:val="16"/>
              </w:rPr>
            </w:pPr>
            <w:r>
              <w:rPr>
                <w:sz w:val="16"/>
                <w:szCs w:val="16"/>
              </w:rPr>
              <w:t>Serviços Principais do Microsoft Azure</w:t>
            </w:r>
          </w:p>
        </w:tc>
        <w:tc>
          <w:tcPr>
            <w:tcW w:w="8190" w:type="dxa"/>
          </w:tcPr>
          <w:p w14:paraId="42C1C005" w14:textId="6A64B9A2" w:rsidR="00074203" w:rsidRPr="00231971" w:rsidRDefault="00074203" w:rsidP="00074203">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(incluindo Autenticação Multifator), API do Azure para FHIR, Cache do Azure para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Hubs de Notificação, PowerBI Embedded, QnA Maker, Agendador, Central de Segurança, Barramento de Serviço, Service Fabric, Serviço do SignalR, Recuperação de Sites, SQL Data Warehouse, SQL Database, Instância Gerenciada do SQL, SQL Server Stretch Database, Armazenamento, StorSimple, Stream Analytics, Synapse Analytics, Análise de Texto, Gerenciador de Tráfego, Video Indexer, Máquinas Virtuais, Conjuntos de Dimensionamento de Máquinas Virtuais, Rede Virtual e Gateway de VPN </w:t>
            </w:r>
          </w:p>
        </w:tc>
      </w:tr>
      <w:tr w:rsidR="008853CF" w14:paraId="32EB1832" w14:textId="77777777" w:rsidTr="006D3CD8">
        <w:tc>
          <w:tcPr>
            <w:tcW w:w="2610" w:type="dxa"/>
            <w:vAlign w:val="center"/>
          </w:tcPr>
          <w:p w14:paraId="26B26A77" w14:textId="77777777" w:rsidR="008853CF" w:rsidRPr="00231971" w:rsidRDefault="008853CF" w:rsidP="006D3CD8">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6D3CD8">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6D3CD8">
        <w:tc>
          <w:tcPr>
            <w:tcW w:w="2610" w:type="dxa"/>
            <w:vAlign w:val="center"/>
          </w:tcPr>
          <w:p w14:paraId="000C07EA" w14:textId="77777777" w:rsidR="008853CF" w:rsidRPr="00231971" w:rsidRDefault="008853CF" w:rsidP="006D3CD8">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6D3CD8">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E025E3" w14:paraId="40E09023" w14:textId="77777777" w:rsidTr="006D3CD8">
        <w:tc>
          <w:tcPr>
            <w:tcW w:w="2610" w:type="dxa"/>
            <w:vAlign w:val="center"/>
          </w:tcPr>
          <w:p w14:paraId="1B8B8B5C" w14:textId="22273784" w:rsidR="00E025E3" w:rsidRPr="00231971" w:rsidRDefault="00E025E3" w:rsidP="00E025E3">
            <w:pPr>
              <w:pStyle w:val="ProductList-Body"/>
              <w:spacing w:line="190" w:lineRule="exact"/>
              <w:rPr>
                <w:sz w:val="16"/>
                <w:szCs w:val="16"/>
              </w:rPr>
            </w:pPr>
            <w:r>
              <w:rPr>
                <w:sz w:val="16"/>
                <w:szCs w:val="16"/>
              </w:rPr>
              <w:t>Serviços Principais da Plataforma Microsoft Power</w:t>
            </w:r>
          </w:p>
        </w:tc>
        <w:tc>
          <w:tcPr>
            <w:tcW w:w="8190" w:type="dxa"/>
          </w:tcPr>
          <w:p w14:paraId="536E1320" w14:textId="164C033B" w:rsidR="00E025E3" w:rsidRPr="00231971" w:rsidRDefault="00E025E3" w:rsidP="00E025E3">
            <w:pPr>
              <w:pStyle w:val="ProductList-Body"/>
              <w:spacing w:line="190" w:lineRule="exact"/>
              <w:rPr>
                <w:sz w:val="16"/>
                <w:szCs w:val="16"/>
              </w:rPr>
            </w:pPr>
            <w:r>
              <w:rPr>
                <w:sz w:val="16"/>
                <w:szCs w:val="16"/>
              </w:rPr>
              <w:t xml:space="preserve">Os seguintes serviços, cada um como um serviço independente ou conforme incluído em um pacote ou plano com a marca Office 365 ou Microsoft Dynamics 365: Microsoft Power BI, Microsoft Power Apps, Microsoft Power Automate e </w:t>
            </w:r>
            <w:r>
              <w:rPr>
                <w:sz w:val="16"/>
                <w:szCs w:val="16"/>
              </w:rPr>
              <w:lastRenderedPageBreak/>
              <w:t>Agentes Virtuais da Microsoft. Os Serviços Principais da Plataforma Microsoft Power não incluem nenhum software para cliente, incluindo, entre outros, Power BI Report Server, os aplicativos móveis Power BI, PowerApps ou Microsoft Power Automate, Power BI Desktop ou PowerApps Studio.</w:t>
            </w:r>
          </w:p>
        </w:tc>
      </w:tr>
      <w:tr w:rsidR="00074203" w14:paraId="03FD4BDE" w14:textId="77777777" w:rsidTr="006D3CD8">
        <w:tc>
          <w:tcPr>
            <w:tcW w:w="2610" w:type="dxa"/>
            <w:vAlign w:val="center"/>
          </w:tcPr>
          <w:p w14:paraId="02065C92" w14:textId="43378AF0" w:rsidR="00074203" w:rsidRPr="00231971" w:rsidRDefault="00074203" w:rsidP="00074203">
            <w:pPr>
              <w:pStyle w:val="ProductList-Body"/>
              <w:spacing w:line="190" w:lineRule="exact"/>
              <w:rPr>
                <w:sz w:val="16"/>
                <w:szCs w:val="16"/>
              </w:rPr>
            </w:pPr>
            <w:r>
              <w:rPr>
                <w:sz w:val="16"/>
                <w:szCs w:val="16"/>
              </w:rPr>
              <w:lastRenderedPageBreak/>
              <w:t>Microsoft Defender para Serviços de Ponto de Extremidade</w:t>
            </w:r>
          </w:p>
        </w:tc>
        <w:tc>
          <w:tcPr>
            <w:tcW w:w="8190" w:type="dxa"/>
          </w:tcPr>
          <w:p w14:paraId="4919F5F3" w14:textId="7AE24777" w:rsidR="00074203" w:rsidRPr="00231971" w:rsidRDefault="00074203" w:rsidP="00074203">
            <w:pPr>
              <w:pStyle w:val="ProductList-Body"/>
              <w:spacing w:line="190" w:lineRule="exact"/>
              <w:rPr>
                <w:sz w:val="16"/>
                <w:szCs w:val="16"/>
              </w:rPr>
            </w:pPr>
            <w:r>
              <w:rPr>
                <w:sz w:val="16"/>
                <w:szCs w:val="16"/>
              </w:rPr>
              <w:t>A parte dos serviços em nuvem do Microsoft Defender para Ponto de Extremidade.</w:t>
            </w:r>
          </w:p>
        </w:tc>
      </w:tr>
      <w:tr w:rsidR="00074203" w14:paraId="28E6A7C7" w14:textId="77777777" w:rsidTr="006D3CD8">
        <w:tc>
          <w:tcPr>
            <w:tcW w:w="2610" w:type="dxa"/>
            <w:vAlign w:val="center"/>
          </w:tcPr>
          <w:p w14:paraId="358A374C" w14:textId="0DA18174" w:rsidR="00074203" w:rsidRDefault="00074203" w:rsidP="00074203">
            <w:pPr>
              <w:pStyle w:val="ProductList-Body"/>
              <w:spacing w:line="190" w:lineRule="exact"/>
              <w:rPr>
                <w:sz w:val="16"/>
                <w:szCs w:val="16"/>
              </w:rPr>
            </w:pPr>
            <w:r>
              <w:rPr>
                <w:sz w:val="16"/>
                <w:szCs w:val="16"/>
              </w:rPr>
              <w:t>Microsoft 365 Defender</w:t>
            </w:r>
          </w:p>
        </w:tc>
        <w:tc>
          <w:tcPr>
            <w:tcW w:w="8190" w:type="dxa"/>
          </w:tcPr>
          <w:p w14:paraId="1278371A" w14:textId="19839CDC" w:rsidR="00074203" w:rsidRDefault="00074203" w:rsidP="00074203">
            <w:pPr>
              <w:pStyle w:val="ProductList-Body"/>
              <w:spacing w:line="190" w:lineRule="exact"/>
              <w:rPr>
                <w:sz w:val="16"/>
                <w:szCs w:val="16"/>
              </w:rPr>
            </w:pPr>
            <w:r>
              <w:rPr>
                <w:sz w:val="16"/>
                <w:szCs w:val="16"/>
              </w:rPr>
              <w:t>A parte do serviço em nuvem do Microsoft 365 Defender.</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98106A">
      <w:pPr>
        <w:pStyle w:val="ProductList-ClauseHeading"/>
        <w:keepNext w:val="0"/>
        <w:rPr>
          <w:rFonts w:cstheme="minorHAnsi"/>
          <w:szCs w:val="18"/>
        </w:rPr>
      </w:pPr>
      <w:r>
        <w:rPr>
          <w:rFonts w:cstheme="minorHAnsi"/>
          <w:szCs w:val="18"/>
        </w:rPr>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6D3CD8">
        <w:trPr>
          <w:trHeight w:val="184"/>
          <w:tblHeader/>
          <w:jc w:val="center"/>
        </w:trPr>
        <w:tc>
          <w:tcPr>
            <w:tcW w:w="5402" w:type="dxa"/>
            <w:shd w:val="clear" w:color="auto" w:fill="0072C6"/>
            <w:vAlign w:val="center"/>
          </w:tcPr>
          <w:p w14:paraId="0CD0C5A5" w14:textId="77777777" w:rsidR="008853CF" w:rsidRPr="00231971" w:rsidRDefault="008853CF" w:rsidP="006D3CD8">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6D3CD8">
        <w:trPr>
          <w:trHeight w:val="272"/>
          <w:jc w:val="center"/>
        </w:trPr>
        <w:tc>
          <w:tcPr>
            <w:tcW w:w="5402" w:type="dxa"/>
            <w:vAlign w:val="center"/>
          </w:tcPr>
          <w:p w14:paraId="514A5B0B" w14:textId="77777777" w:rsidR="008853CF" w:rsidRPr="00231971" w:rsidRDefault="008853CF" w:rsidP="006D3CD8">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6D3CD8">
        <w:trPr>
          <w:trHeight w:val="272"/>
          <w:jc w:val="center"/>
        </w:trPr>
        <w:tc>
          <w:tcPr>
            <w:tcW w:w="5402" w:type="dxa"/>
            <w:vAlign w:val="center"/>
          </w:tcPr>
          <w:p w14:paraId="76EE508F" w14:textId="77777777" w:rsidR="008853CF" w:rsidRPr="00231971" w:rsidRDefault="008853CF" w:rsidP="006D3CD8">
            <w:pPr>
              <w:pStyle w:val="ProductList-Body"/>
              <w:rPr>
                <w:sz w:val="16"/>
                <w:szCs w:val="16"/>
              </w:rPr>
            </w:pPr>
            <w:r>
              <w:rPr>
                <w:sz w:val="16"/>
                <w:szCs w:val="16"/>
              </w:rPr>
              <w:t>Microsoft Dynamics 365 Core Services</w:t>
            </w:r>
          </w:p>
        </w:tc>
        <w:tc>
          <w:tcPr>
            <w:tcW w:w="2640" w:type="dxa"/>
            <w:vAlign w:val="center"/>
          </w:tcPr>
          <w:p w14:paraId="2F958845" w14:textId="4AF3930A"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D5CC184"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6D3CD8">
        <w:trPr>
          <w:trHeight w:val="272"/>
          <w:jc w:val="center"/>
        </w:trPr>
        <w:tc>
          <w:tcPr>
            <w:tcW w:w="5402" w:type="dxa"/>
            <w:vAlign w:val="center"/>
          </w:tcPr>
          <w:p w14:paraId="76974983" w14:textId="77777777" w:rsidR="008853CF" w:rsidRPr="00231971" w:rsidRDefault="008853CF" w:rsidP="006D3CD8">
            <w:pPr>
              <w:pStyle w:val="ProductList-Body"/>
              <w:rPr>
                <w:sz w:val="16"/>
                <w:szCs w:val="16"/>
              </w:rPr>
            </w:pPr>
            <w:r>
              <w:rPr>
                <w:sz w:val="16"/>
                <w:szCs w:val="16"/>
              </w:rPr>
              <w:t>Serviços Principais do Microsoft Azure</w:t>
            </w:r>
          </w:p>
        </w:tc>
        <w:tc>
          <w:tcPr>
            <w:tcW w:w="2640" w:type="dxa"/>
            <w:vAlign w:val="center"/>
          </w:tcPr>
          <w:p w14:paraId="24EC30C2" w14:textId="3CE1CB59" w:rsidR="008853CF" w:rsidRPr="004C41FC" w:rsidRDefault="008853CF" w:rsidP="006D3CD8">
            <w:pPr>
              <w:pStyle w:val="ProductList-Body"/>
            </w:pPr>
            <w:r>
              <w:rPr>
                <w:color w:val="000000" w:themeColor="text1"/>
                <w:sz w:val="16"/>
                <w:szCs w:val="16"/>
              </w:rPr>
              <w:t>Variáveis*</w:t>
            </w:r>
          </w:p>
        </w:tc>
        <w:tc>
          <w:tcPr>
            <w:tcW w:w="2771" w:type="dxa"/>
            <w:vAlign w:val="center"/>
          </w:tcPr>
          <w:p w14:paraId="14175A38" w14:textId="6A78F1D1" w:rsidR="008853CF" w:rsidRPr="00231971" w:rsidRDefault="008853CF" w:rsidP="006D3CD8">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6D3CD8">
        <w:trPr>
          <w:trHeight w:val="272"/>
          <w:jc w:val="center"/>
        </w:trPr>
        <w:tc>
          <w:tcPr>
            <w:tcW w:w="5402" w:type="dxa"/>
            <w:vAlign w:val="center"/>
          </w:tcPr>
          <w:p w14:paraId="410F4088" w14:textId="77777777" w:rsidR="008853CF" w:rsidRPr="00231971" w:rsidRDefault="008853CF" w:rsidP="006D3CD8">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6D3CD8">
        <w:trPr>
          <w:trHeight w:val="272"/>
          <w:jc w:val="center"/>
        </w:trPr>
        <w:tc>
          <w:tcPr>
            <w:tcW w:w="5402" w:type="dxa"/>
            <w:vAlign w:val="center"/>
          </w:tcPr>
          <w:p w14:paraId="28ECE35F" w14:textId="77777777" w:rsidR="008853CF" w:rsidRPr="00231971" w:rsidRDefault="008853CF" w:rsidP="006D3CD8">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6D3CD8">
        <w:trPr>
          <w:trHeight w:val="272"/>
          <w:jc w:val="center"/>
        </w:trPr>
        <w:tc>
          <w:tcPr>
            <w:tcW w:w="5402" w:type="dxa"/>
            <w:vAlign w:val="center"/>
          </w:tcPr>
          <w:p w14:paraId="3114DDB7" w14:textId="77777777" w:rsidR="008853CF" w:rsidRPr="00231971" w:rsidRDefault="008853CF" w:rsidP="006D3CD8">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074203" w:rsidRPr="00C62FB6" w14:paraId="2C01B8C3" w14:textId="77777777" w:rsidTr="006D3CD8">
        <w:trPr>
          <w:trHeight w:val="272"/>
          <w:jc w:val="center"/>
        </w:trPr>
        <w:tc>
          <w:tcPr>
            <w:tcW w:w="5402" w:type="dxa"/>
            <w:vAlign w:val="center"/>
          </w:tcPr>
          <w:p w14:paraId="58B5CB2B" w14:textId="42A5B4D0" w:rsidR="00074203" w:rsidRPr="00231971" w:rsidRDefault="00074203" w:rsidP="00074203">
            <w:pPr>
              <w:pStyle w:val="ProductList-Body"/>
              <w:rPr>
                <w:sz w:val="16"/>
                <w:szCs w:val="16"/>
              </w:rPr>
            </w:pPr>
            <w:r>
              <w:rPr>
                <w:sz w:val="16"/>
                <w:szCs w:val="16"/>
              </w:rPr>
              <w:t>Microsoft Defender para Serviços de Ponto de Extremidade</w:t>
            </w:r>
          </w:p>
        </w:tc>
        <w:tc>
          <w:tcPr>
            <w:tcW w:w="2640" w:type="dxa"/>
            <w:vAlign w:val="center"/>
          </w:tcPr>
          <w:p w14:paraId="51401493" w14:textId="77777777" w:rsidR="00074203" w:rsidRDefault="00074203" w:rsidP="00074203">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074203" w:rsidRDefault="00074203" w:rsidP="00074203">
            <w:pPr>
              <w:pStyle w:val="ProductList-Body"/>
              <w:rPr>
                <w:color w:val="000000" w:themeColor="text1"/>
                <w:sz w:val="16"/>
                <w:szCs w:val="16"/>
              </w:rPr>
            </w:pPr>
            <w:r>
              <w:rPr>
                <w:color w:val="000000" w:themeColor="text1"/>
                <w:sz w:val="16"/>
                <w:szCs w:val="16"/>
              </w:rPr>
              <w:t>Sim</w:t>
            </w:r>
          </w:p>
        </w:tc>
      </w:tr>
      <w:tr w:rsidR="00074203" w:rsidRPr="00C62FB6" w14:paraId="12A64AD0" w14:textId="77777777" w:rsidTr="006D3CD8">
        <w:trPr>
          <w:trHeight w:val="272"/>
          <w:jc w:val="center"/>
        </w:trPr>
        <w:tc>
          <w:tcPr>
            <w:tcW w:w="5402" w:type="dxa"/>
            <w:vAlign w:val="center"/>
          </w:tcPr>
          <w:p w14:paraId="64AE8A08" w14:textId="7652830E" w:rsidR="00074203" w:rsidRDefault="00074203" w:rsidP="00074203">
            <w:pPr>
              <w:pStyle w:val="ProductList-Body"/>
              <w:rPr>
                <w:sz w:val="16"/>
                <w:szCs w:val="16"/>
              </w:rPr>
            </w:pPr>
            <w:r>
              <w:rPr>
                <w:sz w:val="16"/>
                <w:szCs w:val="16"/>
              </w:rPr>
              <w:t>Microsoft 365 Defender</w:t>
            </w:r>
          </w:p>
        </w:tc>
        <w:tc>
          <w:tcPr>
            <w:tcW w:w="2640" w:type="dxa"/>
            <w:vAlign w:val="center"/>
          </w:tcPr>
          <w:p w14:paraId="16F23232" w14:textId="592730F8" w:rsidR="00074203" w:rsidRDefault="00074203" w:rsidP="00074203">
            <w:pPr>
              <w:pStyle w:val="ProductList-Body"/>
              <w:rPr>
                <w:color w:val="000000" w:themeColor="text1"/>
                <w:sz w:val="16"/>
                <w:szCs w:val="16"/>
              </w:rPr>
            </w:pPr>
            <w:r>
              <w:rPr>
                <w:color w:val="000000" w:themeColor="text1"/>
                <w:sz w:val="16"/>
                <w:szCs w:val="16"/>
              </w:rPr>
              <w:t>Sim</w:t>
            </w:r>
          </w:p>
        </w:tc>
        <w:tc>
          <w:tcPr>
            <w:tcW w:w="2771" w:type="dxa"/>
            <w:vAlign w:val="center"/>
          </w:tcPr>
          <w:p w14:paraId="647C611C" w14:textId="4F8E8504" w:rsidR="00074203" w:rsidRDefault="00074203" w:rsidP="00074203">
            <w:pPr>
              <w:pStyle w:val="ProductList-Body"/>
              <w:rPr>
                <w:color w:val="000000" w:themeColor="text1"/>
                <w:sz w:val="16"/>
                <w:szCs w:val="16"/>
              </w:rPr>
            </w:pPr>
            <w:r>
              <w:rPr>
                <w:color w:val="000000" w:themeColor="text1"/>
                <w:sz w:val="16"/>
                <w:szCs w:val="16"/>
              </w:rPr>
              <w:t>Sim</w:t>
            </w:r>
          </w:p>
        </w:tc>
      </w:tr>
    </w:tbl>
    <w:p w14:paraId="5263E5D9" w14:textId="3D42E8CD"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6C40B602" w:rsidR="008853CF" w:rsidRDefault="001A5A80" w:rsidP="008853CF">
      <w:pPr>
        <w:pStyle w:val="ProductList-Body"/>
      </w:pPr>
      <w:r w:rsidRPr="00C26D04">
        <w:rPr>
          <w:spacing w:val="-1"/>
        </w:rPr>
        <w:t>Com relação aos Principais Serviços Online, a Microsoft armazenará os Dados do Cliente em repouso em determinadas áreas geográficas importantes (individualmente, Área Geográfica) da seguinte forma, exceto se for estabelecido de outra forma nos termos específicos do Serviço Online</w:t>
      </w:r>
      <w:r w:rsidR="008853CF">
        <w:t>:</w:t>
      </w:r>
    </w:p>
    <w:p w14:paraId="56281758" w14:textId="607CA57F" w:rsidR="008853CF" w:rsidRDefault="006D3CD8"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r w:rsidR="008853CF">
        <w:t>.</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47CAEF90"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w:t>
      </w:r>
      <w:r w:rsidR="00E025E3" w:rsidRPr="00E025E3">
        <w:rPr>
          <w:spacing w:val="-2"/>
        </w:rPr>
        <w:t>Se o Cliente provisionar seu locatário na Austrália, no Canadá, na Ásia-Pacífico, na França (com exceção dos Agentes Virtuais do Microsoft Power),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r w:rsidRPr="008E3D3C">
        <w:rPr>
          <w:spacing w:val="-2"/>
        </w:rPr>
        <w:t>.</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69510C35" w14:textId="77777777" w:rsidR="00074203" w:rsidRPr="00DC4F88" w:rsidRDefault="00074203" w:rsidP="00074203">
      <w:pPr>
        <w:pStyle w:val="ProductList-Body"/>
        <w:numPr>
          <w:ilvl w:val="1"/>
          <w:numId w:val="2"/>
        </w:numPr>
        <w:tabs>
          <w:tab w:val="clear" w:pos="158"/>
          <w:tab w:val="left" w:pos="360"/>
        </w:tabs>
        <w:ind w:left="360" w:hanging="180"/>
      </w:pPr>
      <w:r>
        <w:rPr>
          <w:b/>
          <w:bCs/>
        </w:rPr>
        <w:t>Microsoft Defender para Serviços de Ponto de Extremidade</w:t>
      </w:r>
      <w:r w:rsidRPr="001F4B54">
        <w:rPr>
          <w:b/>
          <w:bCs/>
        </w:rPr>
        <w:t xml:space="preserve">. </w:t>
      </w:r>
      <w:r>
        <w:t>Quando o Cliente fornecer um locatário do Microsoft Defender para Ponto de Extremidade a ser implantado em uma Área Geográfica disponível, a Microsoft armazenará, para esse serviço, os Dados do Cliente em repouso nessa Área Geográfica específica, exceto conforme descrito na Central de Confiabilidade do Microsoft Defender para Ponto de Extremidade.</w:t>
      </w:r>
    </w:p>
    <w:p w14:paraId="30F0920A" w14:textId="654E30FB" w:rsidR="008853CF" w:rsidRDefault="00074203" w:rsidP="00074203">
      <w:pPr>
        <w:pStyle w:val="ProductList-Body"/>
        <w:keepNext/>
        <w:numPr>
          <w:ilvl w:val="1"/>
          <w:numId w:val="2"/>
        </w:numPr>
        <w:tabs>
          <w:tab w:val="clear" w:pos="158"/>
          <w:tab w:val="left" w:pos="360"/>
        </w:tabs>
        <w:ind w:left="374" w:hanging="187"/>
      </w:pPr>
      <w:r>
        <w:rPr>
          <w:b/>
          <w:bCs/>
        </w:rPr>
        <w:lastRenderedPageBreak/>
        <w:t>Microsoft 365 Defender</w:t>
      </w:r>
      <w:r w:rsidRPr="001F4B54">
        <w:rPr>
          <w:b/>
          <w:bCs/>
        </w:rPr>
        <w:t xml:space="preserve">. </w:t>
      </w:r>
      <w:r>
        <w:t>Quando o Cliente fornecer um locatário do Microsoft 365 Defender a ser implantado em uma Área Geográfica disponível, a Microsoft armazenará, para esse serviço, os Dados do Cliente em repouso nessa Área Geográfica específica, exceto conforme descrito na Central de Confiabilidade do Microsoft 365 Defender</w:t>
      </w:r>
      <w:r w:rsidR="008853CF">
        <w:t>.</w:t>
      </w:r>
    </w:p>
    <w:p w14:paraId="181F5217" w14:textId="77777777" w:rsidR="008853CF" w:rsidRPr="00585A48" w:rsidRDefault="00DC6534"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E03082">
      <w:pPr>
        <w:pStyle w:val="ProductList-Offering1Heading"/>
        <w:rPr>
          <w:lang w:val="pt-BR"/>
        </w:rPr>
      </w:pPr>
      <w:bookmarkStart w:id="232" w:name="_Toc60145786"/>
      <w:r w:rsidRPr="00A45242">
        <w:rPr>
          <w:lang w:val="pt-BR"/>
        </w:rPr>
        <w:t>Bing Mapas</w:t>
      </w:r>
      <w:bookmarkEnd w:id="232"/>
    </w:p>
    <w:p w14:paraId="3DF23E09" w14:textId="77777777" w:rsidR="00B87331" w:rsidRDefault="00B87331" w:rsidP="00B87331">
      <w:pPr>
        <w:pStyle w:val="ProductList-Body"/>
      </w:pPr>
      <w:bookmarkStart w:id="233"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r w:rsidR="00DC6534">
        <w:fldChar w:fldCharType="begin"/>
      </w:r>
      <w:r w:rsidR="00DC6534">
        <w:instrText xml:space="preserve"> HYPERLINK "http://go.microsoft.com/?linkid=9710837" </w:instrText>
      </w:r>
      <w:r w:rsidR="00DC6534">
        <w:fldChar w:fldCharType="separate"/>
      </w:r>
      <w:r>
        <w:rPr>
          <w:rStyle w:val="Hyperlink"/>
        </w:rPr>
        <w:t>go.microsoft.com/?linkid=9710837</w:t>
      </w:r>
      <w:r w:rsidR="00DC6534">
        <w:rPr>
          <w:rStyle w:val="Hyperlink"/>
        </w:rPr>
        <w:fldChar w:fldCharType="end"/>
      </w:r>
      <w:r>
        <w:t xml:space="preserve"> e pela Política de Privacidade da Microsoft disponível no site </w:t>
      </w:r>
      <w:r w:rsidR="00DC6534">
        <w:fldChar w:fldCharType="begin"/>
      </w:r>
      <w:r w:rsidR="00DC6534">
        <w:instrText xml:space="preserve"> HYPERLINK "http://go.mic</w:instrText>
      </w:r>
      <w:r w:rsidR="00DC6534">
        <w:instrText xml:space="preserve">rosoft.com/fwlink/?LinkID=248686" </w:instrText>
      </w:r>
      <w:r w:rsidR="00DC6534">
        <w:fldChar w:fldCharType="separate"/>
      </w:r>
      <w:r>
        <w:rPr>
          <w:rStyle w:val="Hyperlink"/>
        </w:rPr>
        <w:t>go.microsoft.com/fwlink/?LinkID=248686</w:t>
      </w:r>
      <w:r w:rsidR="00DC6534">
        <w:rPr>
          <w:rStyle w:val="Hyperlink"/>
        </w:rPr>
        <w:fldChar w:fldCharType="end"/>
      </w:r>
      <w:r>
        <w:t>.</w:t>
      </w:r>
    </w:p>
    <w:bookmarkStart w:id="234"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98106A">
      <w:pPr>
        <w:pStyle w:val="ProductList-Offering1Heading"/>
      </w:pPr>
      <w:bookmarkStart w:id="235" w:name="_Toc6563852"/>
      <w:bookmarkStart w:id="236" w:name="_Toc13858404"/>
      <w:bookmarkStart w:id="237" w:name="_Toc8395064"/>
      <w:bookmarkStart w:id="238" w:name="_Toc60145787"/>
      <w:bookmarkEnd w:id="233"/>
      <w:bookmarkEnd w:id="234"/>
      <w:proofErr w:type="spellStart"/>
      <w:r>
        <w:t>Serviços</w:t>
      </w:r>
      <w:proofErr w:type="spellEnd"/>
      <w:r>
        <w:t xml:space="preserve"> </w:t>
      </w:r>
      <w:proofErr w:type="spellStart"/>
      <w:r>
        <w:t>Profissionais</w:t>
      </w:r>
      <w:bookmarkEnd w:id="235"/>
      <w:bookmarkEnd w:id="236"/>
      <w:bookmarkEnd w:id="237"/>
      <w:bookmarkEnd w:id="238"/>
      <w:proofErr w:type="spellEnd"/>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246E4CE2" w14:textId="77777777" w:rsidR="001A5A80" w:rsidRDefault="001A5A80" w:rsidP="00F46EFA">
      <w:pPr>
        <w:pStyle w:val="ProductList-Body"/>
        <w:tabs>
          <w:tab w:val="clear" w:pos="158"/>
          <w:tab w:val="left" w:pos="360"/>
        </w:tabs>
        <w:ind w:left="180"/>
        <w:outlineLvl w:val="3"/>
        <w:rPr>
          <w:b/>
          <w:color w:val="0072C6"/>
        </w:rPr>
      </w:pPr>
    </w:p>
    <w:p w14:paraId="5AC44925" w14:textId="2514A799"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1A5A80">
      <w:pPr>
        <w:pStyle w:val="ProductList-Body"/>
        <w:keepNext/>
        <w:tabs>
          <w:tab w:val="clear" w:pos="158"/>
          <w:tab w:val="left" w:pos="360"/>
        </w:tabs>
        <w:ind w:left="187"/>
        <w:outlineLvl w:val="3"/>
        <w:rPr>
          <w:b/>
          <w:color w:val="0072C6"/>
        </w:rPr>
      </w:pPr>
      <w:r>
        <w:rPr>
          <w:b/>
          <w:color w:val="0072C6"/>
        </w:rPr>
        <w:lastRenderedPageBreak/>
        <w:t>Trabalho Preexistente</w:t>
      </w:r>
    </w:p>
    <w:p w14:paraId="5165A535" w14:textId="77777777" w:rsidR="00F46EFA" w:rsidRDefault="00F46EFA" w:rsidP="00F46EFA">
      <w:pPr>
        <w:pStyle w:val="ProductList-Body"/>
        <w:tabs>
          <w:tab w:val="clear" w:pos="158"/>
          <w:tab w:val="left" w:pos="360"/>
        </w:tabs>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1A5A80">
      <w:pPr>
        <w:pStyle w:val="ProductList-Body"/>
        <w:keepNext/>
        <w:ind w:left="187"/>
      </w:pPr>
      <w:r>
        <w:t xml:space="preserve">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w:t>
      </w:r>
      <w:r>
        <w:lastRenderedPageBreak/>
        <w:t>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39"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40" w:name="_Toc60145788"/>
      <w:r w:rsidRPr="002E6209">
        <w:rPr>
          <w:lang w:val="pt-BR"/>
        </w:rPr>
        <w:t>Notificação sobre Codificação de H.265/HEVC dos Serviços de Mídia do Azure</w:t>
      </w:r>
      <w:bookmarkEnd w:id="239"/>
      <w:bookmarkEnd w:id="240"/>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41"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42" w:name="_Toc60145789"/>
      <w:r w:rsidRPr="001C012F">
        <w:rPr>
          <w:lang w:val="pt-BR"/>
        </w:rPr>
        <w:t>Notificação sobre o Adobe Flash Player</w:t>
      </w:r>
      <w:bookmarkEnd w:id="241"/>
      <w:bookmarkEnd w:id="242"/>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r w:rsidR="00DC6534">
        <w:fldChar w:fldCharType="begin"/>
      </w:r>
      <w:r w:rsidR="00DC6534">
        <w:instrText xml:space="preserve"> HYPERLINK "http://go.microsoft.com/fwlink/?linkid=248532" </w:instrText>
      </w:r>
      <w:r w:rsidR="00DC6534">
        <w:fldChar w:fldCharType="separate"/>
      </w:r>
      <w:r>
        <w:rPr>
          <w:rStyle w:val="Hyperlink"/>
        </w:rPr>
        <w:t>http://go.microsoft.com/fwlink/?linkid=248532</w:t>
      </w:r>
      <w:r w:rsidR="00DC6534">
        <w:rPr>
          <w:rStyle w:val="Hyperlink"/>
        </w:rPr>
        <w:fldChar w:fldCharType="end"/>
      </w:r>
      <w:r>
        <w:t>. Adobe e Flash são marcas registradas ou marcas da Adobe Systems Incorporated nos Estados Unidos e/ou em outros países.</w:t>
      </w:r>
    </w:p>
    <w:bookmarkStart w:id="243" w:name="_Toc484158324"/>
    <w:bookmarkStart w:id="244"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45" w:name="_Toc60145790"/>
      <w:r w:rsidRPr="00DF4FAC">
        <w:rPr>
          <w:lang w:val="pt-BR"/>
        </w:rPr>
        <w:t>Notificação sobre o Padrão Visual H.264/AVC, o Padrão de Vídeo VC-1, o Padrão Visual MPEG-4 Parte 2 e o Padrão de Vídeo MPEG-2</w:t>
      </w:r>
      <w:bookmarkEnd w:id="243"/>
      <w:bookmarkEnd w:id="244"/>
      <w:bookmarkEnd w:id="245"/>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r w:rsidR="00DC6534">
        <w:fldChar w:fldCharType="begin"/>
      </w:r>
      <w:r w:rsidR="00DC6534">
        <w:instrText xml:space="preserve"> HYPERLINK "http://www.mpegla.com" </w:instrText>
      </w:r>
      <w:r w:rsidR="00DC6534">
        <w:fldChar w:fldCharType="separate"/>
      </w:r>
      <w:r>
        <w:rPr>
          <w:rStyle w:val="Hyperlink"/>
        </w:rPr>
        <w:t>www.mpegla.com</w:t>
      </w:r>
      <w:r w:rsidR="00DC6534">
        <w:rPr>
          <w:rStyle w:val="Hyperlink"/>
        </w:rPr>
        <w:fldChar w:fldCharType="end"/>
      </w:r>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DC6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r>
        <w:fldChar w:fldCharType="begin"/>
      </w:r>
      <w:r>
        <w:instrText xml:space="preserve"> HYPERLINK \l "GeneralTerms" \o "Termos Gerais" </w:instrText>
      </w:r>
      <w:r>
        <w:fldChar w:fldCharType="separate"/>
      </w:r>
      <w:r w:rsidR="00C74745">
        <w:rPr>
          <w:rStyle w:val="Hyperlink"/>
          <w:sz w:val="16"/>
          <w:szCs w:val="16"/>
        </w:rPr>
        <w:t>Termos Gerais</w:t>
      </w:r>
      <w:r>
        <w:rPr>
          <w:rStyle w:val="Hyperlink"/>
          <w:sz w:val="16"/>
          <w:szCs w:val="16"/>
        </w:rPr>
        <w:fldChar w:fldCharType="end"/>
      </w:r>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43"/>
          <w:footerReference w:type="first" r:id="rId44"/>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46" w:name="_Toc503180509"/>
      <w:bookmarkStart w:id="247" w:name="Attachment2"/>
      <w:bookmarkStart w:id="248" w:name="_Toc60145791"/>
      <w:r>
        <w:lastRenderedPageBreak/>
        <w:t>Anexo 2 – Pacotes de Licenças de Assinatura</w:t>
      </w:r>
      <w:bookmarkEnd w:id="246"/>
      <w:bookmarkEnd w:id="248"/>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747" w:type="dxa"/>
        <w:tblLayout w:type="fixed"/>
        <w:tblLook w:val="04A0" w:firstRow="1" w:lastRow="0" w:firstColumn="1" w:lastColumn="0" w:noHBand="0" w:noVBand="1"/>
      </w:tblPr>
      <w:tblGrid>
        <w:gridCol w:w="3852"/>
        <w:gridCol w:w="342"/>
        <w:gridCol w:w="342"/>
        <w:gridCol w:w="342"/>
        <w:gridCol w:w="342"/>
        <w:gridCol w:w="751"/>
        <w:gridCol w:w="779"/>
        <w:gridCol w:w="720"/>
        <w:gridCol w:w="506"/>
        <w:gridCol w:w="397"/>
        <w:gridCol w:w="377"/>
        <w:gridCol w:w="378"/>
        <w:gridCol w:w="378"/>
        <w:gridCol w:w="378"/>
        <w:gridCol w:w="863"/>
      </w:tblGrid>
      <w:tr w:rsidR="00F659BF" w14:paraId="0F8B2FAF" w14:textId="77777777" w:rsidTr="00F659BF">
        <w:trPr>
          <w:trHeight w:val="636"/>
          <w:tblHeader/>
        </w:trPr>
        <w:tc>
          <w:tcPr>
            <w:tcW w:w="3852" w:type="dxa"/>
            <w:vMerge w:val="restart"/>
            <w:tcBorders>
              <w:top w:val="nil"/>
              <w:left w:val="nil"/>
              <w:bottom w:val="dashSmallGap" w:sz="4" w:space="0" w:color="FFFFFF" w:themeColor="text1" w:themeTint="00" w:themeShade="00"/>
              <w:right w:val="nil"/>
            </w:tcBorders>
            <w:vAlign w:val="bottom"/>
            <w:hideMark/>
          </w:tcPr>
          <w:p w14:paraId="4EAEEA68" w14:textId="77777777" w:rsidR="00F659BF" w:rsidRDefault="00F659BF" w:rsidP="003B4487">
            <w:pPr>
              <w:pStyle w:val="ProductList-Body"/>
              <w:tabs>
                <w:tab w:val="clear" w:pos="158"/>
                <w:tab w:val="left" w:pos="720"/>
              </w:tabs>
              <w:spacing w:line="256" w:lineRule="auto"/>
              <w:ind w:left="-108"/>
              <w:rPr>
                <w:sz w:val="22"/>
              </w:rPr>
            </w:pPr>
            <w:r>
              <w:rPr>
                <w:sz w:val="22"/>
              </w:rPr>
              <w:t>Serviço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F659BF" w:rsidRPr="001F15CE" w:rsidRDefault="00F659BF"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C01CA" w14:textId="64FF8B0A"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Basic</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20F762" w14:textId="4BCC72F0"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F1935C" w14:textId="468AA1EB" w:rsidR="00F659BF" w:rsidRDefault="00F659BF"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3"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6671084"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F659BF" w:rsidRPr="00931AE7" w:rsidRDefault="00F659BF"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F659BF" w:rsidRPr="001F15CE" w:rsidRDefault="00F659BF"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3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5EAEFF86" w:rsidR="00F659BF" w:rsidRPr="00931AE7" w:rsidRDefault="00F659BF"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F659BF" w:rsidRDefault="00F659BF"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F659BF" w14:paraId="63AD4024" w14:textId="77777777" w:rsidTr="00F659BF">
        <w:trPr>
          <w:trHeight w:val="299"/>
          <w:tblHeader/>
        </w:trPr>
        <w:tc>
          <w:tcPr>
            <w:tcW w:w="3852" w:type="dxa"/>
            <w:vMerge/>
            <w:tcBorders>
              <w:top w:val="nil"/>
              <w:left w:val="nil"/>
              <w:bottom w:val="dashSmallGap" w:sz="4" w:space="0" w:color="808080" w:themeColor="background1" w:themeShade="80"/>
              <w:right w:val="nil"/>
            </w:tcBorders>
            <w:vAlign w:val="center"/>
            <w:hideMark/>
          </w:tcPr>
          <w:p w14:paraId="69B0FCC0" w14:textId="77777777" w:rsidR="00F659BF" w:rsidRDefault="00F659BF" w:rsidP="003B4487">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6A0973E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1AF339" w14:textId="77777777" w:rsidR="00F659BF"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6" w:type="dxa"/>
            <w:tcBorders>
              <w:left w:val="single" w:sz="12" w:space="0" w:color="FFFFFF" w:themeColor="background1"/>
              <w:bottom w:val="single" w:sz="12" w:space="0" w:color="FFFFFF" w:themeColor="background1"/>
              <w:right w:val="nil"/>
            </w:tcBorders>
            <w:shd w:val="clear" w:color="auto" w:fill="0072C6"/>
            <w:vAlign w:val="center"/>
          </w:tcPr>
          <w:p w14:paraId="594778DB" w14:textId="50AF108E"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8D6F23" w14:textId="7C207AF9" w:rsidR="00F659BF" w:rsidRDefault="00F659BF" w:rsidP="00C674E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6A8E572D"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F659BF" w:rsidRPr="001F15CE"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F659BF" w:rsidDel="009C5E6C" w:rsidRDefault="00F659B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r>
      <w:tr w:rsidR="00F659BF" w14:paraId="63EAC5FD" w14:textId="77777777" w:rsidTr="00F659BF">
        <w:trPr>
          <w:trHeight w:val="210"/>
        </w:trPr>
        <w:tc>
          <w:tcPr>
            <w:tcW w:w="3852" w:type="dxa"/>
            <w:tcBorders>
              <w:top w:val="nil"/>
              <w:left w:val="nil"/>
              <w:bottom w:val="dashSmallGap" w:sz="4" w:space="0" w:color="BFBFBF" w:themeColor="background1" w:themeShade="BF"/>
              <w:right w:val="nil"/>
            </w:tcBorders>
            <w:noWrap/>
            <w:vAlign w:val="center"/>
            <w:hideMark/>
          </w:tcPr>
          <w:p w14:paraId="0882939A"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681D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0FF1B12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634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BED8A5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55F0C0B"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A748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4E4F9F9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5BC5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BA9963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9E89F08"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02F9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2945C8AC"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F8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5480EB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07E73112"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B1D1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549ED48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94D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447699B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76D896B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31FD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18A91A5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20F25" w14:textId="77777777" w:rsidR="00F659BF" w:rsidRPr="009B68F5" w:rsidRDefault="00F659BF" w:rsidP="00C674E6">
            <w:pPr>
              <w:pStyle w:val="ProductList-Body"/>
              <w:tabs>
                <w:tab w:val="clear" w:pos="158"/>
                <w:tab w:val="left" w:pos="720"/>
              </w:tabs>
              <w:spacing w:line="256" w:lineRule="auto"/>
              <w:ind w:left="-108"/>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5FA0C42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8D9BE1F"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9A9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37C95E7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B4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3F5BC56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rsidRPr="00447F59" w14:paraId="5343967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F659BF" w:rsidRPr="00E2000F" w:rsidRDefault="00F659B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ABE14"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161B7100"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C1E9"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1C0648F6"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F659BF" w:rsidRPr="00E2000F" w:rsidRDefault="00F659B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F659BF" w:rsidRPr="00447F59" w14:paraId="5EBAA56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AC791" w14:textId="4A3AD701" w:rsidR="00F659BF" w:rsidRPr="00E2000F" w:rsidRDefault="00F659BF"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6E6B5"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D904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514E5"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68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F91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FD798"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88229"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EE62C" w14:textId="3DEADE22"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D484"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333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9E13" w14:textId="3500D87E"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1BBD"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FD8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EAF6D"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F659BF" w:rsidRPr="00447F59" w14:paraId="3D0D1F6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6A95" w14:textId="0005FCB2" w:rsidR="00F659BF" w:rsidRPr="00E2000F" w:rsidRDefault="00F659BF"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6C626"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687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13E3A"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76"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563"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59E7"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19C7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E52F" w14:textId="3C86477F"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15FC"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EAC4"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638E" w14:textId="1080805B"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9ED91"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A93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8A9BF" w14:textId="77777777" w:rsidR="00F659BF" w:rsidRPr="00E2000F" w:rsidRDefault="00F659BF"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F659BF" w14:paraId="58FBCC6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CEF3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4F8D60F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2D1E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32E3348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541645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2079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3A01FFE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571C0B06"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24D23D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6E0CB5B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bookmarkStart w:id="249" w:name="_Hlk37926720"/>
            <w:r w:rsidRPr="00992E6B">
              <w:rPr>
                <w:rFonts w:asciiTheme="majorHAnsi" w:hAnsiTheme="majorHAnsi"/>
                <w:sz w:val="15"/>
                <w:szCs w:val="15"/>
                <w:lang w:val="en-US"/>
              </w:rPr>
              <w:t>Microsoft 365 Apps for business</w:t>
            </w:r>
            <w:bookmarkEnd w:id="249"/>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4EAD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23AB310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8A5F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60A66EE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0A3FF0D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6310B42"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bookmarkStart w:id="250" w:name="_Hlk37926721"/>
            <w:r w:rsidRPr="00992E6B">
              <w:rPr>
                <w:rFonts w:asciiTheme="majorHAnsi" w:hAnsiTheme="majorHAnsi"/>
                <w:sz w:val="15"/>
                <w:szCs w:val="15"/>
                <w:lang w:val="en-US"/>
              </w:rPr>
              <w:t>Microsoft 365 Apps for enterprise</w:t>
            </w:r>
            <w:bookmarkEnd w:id="250"/>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CD60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B31A892"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33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3D0515E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61538D0D" w14:textId="77777777" w:rsidTr="00F659BF">
        <w:trPr>
          <w:trHeight w:val="24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9570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5C4CE26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0BFC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690087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3ED9840"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3C1D9A8D" w:rsidR="00F659BF"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B9E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5C066FC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5D3E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47EAF2E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3A6600A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512679C6" w:rsidR="00F659BF"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44A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38EB5AB9"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7FA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124DFC30"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991FD83"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0EF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17B4253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730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5DBED933"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2098F05"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8718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37BFC43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5F8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690DF81D"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46F7E2EA"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C92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54888E01"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C776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5500B213"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202DA43C"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C899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E3FE18B"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7F72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5F09037F"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33BE6119"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F4D2C"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22F7DFB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62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33327A9A"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774E775E"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406D256E" w:rsidR="00F659BF" w:rsidRPr="00AF121D" w:rsidRDefault="00AF121D" w:rsidP="00AF121D">
            <w:pPr>
              <w:pStyle w:val="ProductList-Body"/>
              <w:tabs>
                <w:tab w:val="clear" w:pos="158"/>
                <w:tab w:val="left" w:pos="720"/>
              </w:tabs>
              <w:spacing w:line="256" w:lineRule="auto"/>
              <w:ind w:left="-108"/>
              <w:rPr>
                <w:rFonts w:asciiTheme="majorHAnsi" w:hAnsiTheme="majorHAnsi" w:cstheme="majorHAnsi"/>
                <w:sz w:val="15"/>
                <w:szCs w:val="15"/>
              </w:rPr>
            </w:pPr>
            <w:r w:rsidRPr="00AF121D">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E251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6F505FF5"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9016"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4542BFEC"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160E4618"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F659BF" w:rsidRPr="009B68F5" w:rsidRDefault="00F659B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9C43"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613978"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8889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4BA95D2E"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F659BF" w:rsidRPr="009B68F5" w:rsidRDefault="00F659BF" w:rsidP="003B4487">
            <w:pPr>
              <w:pStyle w:val="ProductList-Body"/>
              <w:tabs>
                <w:tab w:val="clear" w:pos="158"/>
                <w:tab w:val="left" w:pos="720"/>
              </w:tabs>
              <w:spacing w:line="256" w:lineRule="auto"/>
              <w:jc w:val="center"/>
              <w:rPr>
                <w:rFonts w:asciiTheme="majorHAnsi" w:hAnsiTheme="majorHAnsi"/>
                <w:sz w:val="15"/>
                <w:szCs w:val="15"/>
              </w:rPr>
            </w:pPr>
          </w:p>
        </w:tc>
      </w:tr>
      <w:tr w:rsidR="00F659BF" w14:paraId="54189FAB" w14:textId="77777777" w:rsidTr="00F659BF">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F659BF" w:rsidRPr="006F1174" w:rsidRDefault="00F659BF"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8E4B45" w14:textId="008AB301"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A8B08"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47A24"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0148A" w14:textId="77777777"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0A5B0"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582E1" w14:textId="372CA4C1"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1505B74B"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DE0E" w14:textId="6401E170"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A7D9" w14:textId="3732771E" w:rsidR="00F659BF" w:rsidRPr="009B68F5" w:rsidRDefault="00F659BF"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1E6E"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F659BF" w:rsidRPr="006F1174" w:rsidRDefault="00F659BF" w:rsidP="00C674E6">
            <w:pPr>
              <w:pStyle w:val="ProductList-Body"/>
              <w:tabs>
                <w:tab w:val="clear" w:pos="158"/>
                <w:tab w:val="left" w:pos="720"/>
              </w:tabs>
              <w:spacing w:line="256" w:lineRule="auto"/>
              <w:jc w:val="center"/>
              <w:rPr>
                <w:rFonts w:asciiTheme="majorHAnsi" w:hAnsiTheme="majorHAnsi"/>
                <w:sz w:val="15"/>
                <w:szCs w:val="15"/>
              </w:rPr>
            </w:pPr>
          </w:p>
        </w:tc>
      </w:tr>
    </w:tbl>
    <w:p w14:paraId="3503C6FC" w14:textId="71F3D139"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sidRPr="00450D25">
        <w:rPr>
          <w:i/>
          <w:sz w:val="16"/>
          <w:szCs w:val="16"/>
        </w:rPr>
        <w:t>.</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60E0E027"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6BA9868" w14:textId="633C0390"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F46EFA">
        <w:rPr>
          <w:i/>
          <w:sz w:val="16"/>
          <w:szCs w:val="16"/>
        </w:rPr>
        <w:t xml:space="preserve">A Segurança do Microsoft 365 E5 inclui </w:t>
      </w:r>
      <w:r w:rsidR="00074203" w:rsidRPr="00074203">
        <w:rPr>
          <w:i/>
          <w:iCs/>
          <w:sz w:val="16"/>
          <w:szCs w:val="16"/>
        </w:rPr>
        <w:t>Microsoft Defender de Ponto de Extremidade</w:t>
      </w:r>
      <w:r>
        <w:rPr>
          <w:i/>
          <w:sz w:val="16"/>
          <w:szCs w:val="16"/>
        </w:rPr>
        <w:t>.</w:t>
      </w:r>
    </w:p>
    <w:p w14:paraId="11BEEDFD"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D7AF969" w14:textId="731216A1"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51" w:name="_Toc503180510"/>
      <w:r>
        <w:br w:type="page"/>
      </w:r>
    </w:p>
    <w:p w14:paraId="4CAD9D46" w14:textId="0566A7BF" w:rsidR="007D3CEC" w:rsidRDefault="007D3CEC" w:rsidP="007D3CEC">
      <w:pPr>
        <w:pStyle w:val="ProductList-Offering1Heading"/>
      </w:pPr>
      <w:bookmarkStart w:id="252" w:name="_Toc60145792"/>
      <w:proofErr w:type="spellStart"/>
      <w:r>
        <w:lastRenderedPageBreak/>
        <w:t>Setor</w:t>
      </w:r>
      <w:proofErr w:type="spellEnd"/>
      <w:r>
        <w:t xml:space="preserve"> </w:t>
      </w:r>
      <w:proofErr w:type="spellStart"/>
      <w:r>
        <w:t>Público</w:t>
      </w:r>
      <w:bookmarkEnd w:id="251"/>
      <w:bookmarkEnd w:id="252"/>
      <w:proofErr w:type="spellEnd"/>
    </w:p>
    <w:tbl>
      <w:tblPr>
        <w:tblW w:w="10899" w:type="dxa"/>
        <w:tblLayout w:type="fixed"/>
        <w:tblLook w:val="04A0" w:firstRow="1" w:lastRow="0" w:firstColumn="1" w:lastColumn="0" w:noHBand="0" w:noVBand="1"/>
      </w:tblPr>
      <w:tblGrid>
        <w:gridCol w:w="3510"/>
        <w:gridCol w:w="594"/>
        <w:gridCol w:w="594"/>
        <w:gridCol w:w="594"/>
        <w:gridCol w:w="594"/>
        <w:gridCol w:w="594"/>
        <w:gridCol w:w="600"/>
        <w:gridCol w:w="600"/>
        <w:gridCol w:w="600"/>
        <w:gridCol w:w="570"/>
        <w:gridCol w:w="570"/>
        <w:gridCol w:w="570"/>
        <w:gridCol w:w="900"/>
        <w:gridCol w:w="9"/>
      </w:tblGrid>
      <w:tr w:rsidR="00E2000F" w14:paraId="7BF83491" w14:textId="77777777" w:rsidTr="00C674E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674E6" w14:paraId="23173116" w14:textId="77777777" w:rsidTr="00C674E6">
        <w:trPr>
          <w:gridAfter w:val="1"/>
          <w:wAfter w:w="9" w:type="dxa"/>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C674E6" w:rsidRDefault="00C674E6" w:rsidP="003B4487">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7D17A1CB" w14:textId="16F568F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C674E6" w:rsidRPr="006F1174"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C674E6" w14:paraId="6FC97BBE" w14:textId="77777777" w:rsidTr="00C674E6">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5E36C4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62B44D0" w14:textId="77777777" w:rsidTr="00C674E6">
        <w:trPr>
          <w:gridAfter w:val="1"/>
          <w:wAfter w:w="9" w:type="dxa"/>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584D82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C983875"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6EC89E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25636D0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080ECC5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5782C" w14:textId="0AB19134"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35E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E9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8221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E5D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362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885B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0B9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07A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784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2D5E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41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4466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4493DBE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ECCEE" w14:textId="591C28BE"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B9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07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469D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C34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061F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B14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F0A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3461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B06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D78E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2DCD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6E60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4E2AA29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0ADA7E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B42D834"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37B26133"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r w:rsidRPr="00992E6B">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61628A" w14:textId="77777777" w:rsidTr="00C674E6">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7C16AE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2B48FD6" w:rsidR="00C674E6"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C674E6">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AA99E2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7782A1"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034661A6" w:rsidR="00C674E6" w:rsidRPr="009B68F5" w:rsidRDefault="00AF121D" w:rsidP="003B4487">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C674E6">
              <w:rPr>
                <w:rFonts w:asciiTheme="majorHAnsi" w:hAnsiTheme="majorHAnsi"/>
                <w:sz w:val="15"/>
                <w:szCs w:val="15"/>
              </w:rPr>
              <w:t xml:space="preserve">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C07A61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F6AEC3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FB395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3C3CE3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E5E941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06E32CA3" w:rsidR="00C674E6" w:rsidRPr="00AF121D" w:rsidRDefault="00AF121D" w:rsidP="00AF121D">
            <w:pPr>
              <w:pStyle w:val="ProductList-Body"/>
              <w:tabs>
                <w:tab w:val="clear" w:pos="158"/>
                <w:tab w:val="left" w:pos="720"/>
              </w:tabs>
              <w:spacing w:line="256" w:lineRule="auto"/>
              <w:ind w:left="-108"/>
              <w:rPr>
                <w:rFonts w:asciiTheme="majorHAnsi" w:hAnsiTheme="majorHAnsi" w:cstheme="majorHAnsi"/>
                <w:sz w:val="15"/>
                <w:szCs w:val="15"/>
              </w:rPr>
            </w:pPr>
            <w:r w:rsidRPr="00AF121D">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3F48E6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5566D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22ED" w14:textId="0A60CB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EE4D2"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D168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6AC9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A9811" w14:textId="3E5CEED4"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B9E3"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F7157" w14:textId="0E4305F3"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FD1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r>
      <w:tr w:rsidR="00C674E6" w14:paraId="45EC192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5E5B1B01"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Pr>
          <w:i/>
          <w:sz w:val="16"/>
          <w:szCs w:val="16"/>
        </w:rPr>
        <w:t>.</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47"/>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20115DB3"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FA0F8FD" w14:textId="2005509C"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4269AF">
        <w:rPr>
          <w:i/>
          <w:sz w:val="16"/>
          <w:szCs w:val="16"/>
        </w:rPr>
        <w:t xml:space="preserve">A Segurança do Microsoft 365 A5 inclui </w:t>
      </w:r>
      <w:r w:rsidR="00074203" w:rsidRPr="00074203">
        <w:rPr>
          <w:i/>
          <w:iCs/>
          <w:sz w:val="16"/>
          <w:szCs w:val="16"/>
        </w:rPr>
        <w:t>Microsoft Defender de Ponto de Extremidade</w:t>
      </w:r>
      <w:r>
        <w:rPr>
          <w:i/>
          <w:sz w:val="16"/>
          <w:szCs w:val="16"/>
        </w:rPr>
        <w:t>.</w:t>
      </w:r>
    </w:p>
    <w:p w14:paraId="24504EB6"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4F55F28" w14:textId="3DE3F2E6"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F8ADBD3" w14:textId="77777777" w:rsidR="00C74745" w:rsidRPr="000772BE" w:rsidRDefault="00DC6534"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FEEF1E" w14:textId="77777777" w:rsidR="00DC6534" w:rsidRDefault="00DC6534" w:rsidP="009A573F">
      <w:pPr>
        <w:spacing w:after="0" w:line="240" w:lineRule="auto"/>
      </w:pPr>
      <w:r>
        <w:separator/>
      </w:r>
    </w:p>
  </w:endnote>
  <w:endnote w:type="continuationSeparator" w:id="0">
    <w:p w14:paraId="354598CD" w14:textId="77777777" w:rsidR="00DC6534" w:rsidRDefault="00DC6534" w:rsidP="009A573F">
      <w:pPr>
        <w:spacing w:after="0" w:line="240" w:lineRule="auto"/>
      </w:pPr>
      <w:r>
        <w:continuationSeparator/>
      </w:r>
    </w:p>
  </w:endnote>
  <w:endnote w:type="continuationNotice" w:id="1">
    <w:p w14:paraId="0D6CD3A4" w14:textId="77777777" w:rsidR="00DC6534" w:rsidRDefault="00DC65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C641A" w:rsidRDefault="003C641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C641A" w:rsidRPr="00591643" w:rsidRDefault="003C641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611422F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3C641A" w:rsidRPr="00C76DF3" w:rsidRDefault="00DC653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3C641A" w:rsidRPr="00C76DF3" w:rsidRDefault="00DC6534" w:rsidP="0089665A">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3C641A" w:rsidRPr="00C76DF3" w:rsidRDefault="00DC653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3C641A" w:rsidRPr="00C76DF3" w:rsidRDefault="00DC653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3C641A" w:rsidRPr="00C76DF3" w:rsidRDefault="00DC653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E537610" w14:textId="77777777" w:rsidR="003C641A" w:rsidRPr="00591643" w:rsidRDefault="003C641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3C641A" w:rsidRPr="00C76DF3" w:rsidRDefault="00DC6534" w:rsidP="00F856BF">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3C641A" w:rsidRPr="00C76DF3" w:rsidRDefault="003C641A"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3C641A" w:rsidRPr="00C76DF3" w:rsidRDefault="00DC6534" w:rsidP="00F856BF">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3C641A" w:rsidRPr="00C76DF3" w:rsidRDefault="003C641A"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3C641A" w:rsidRPr="00C76DF3" w:rsidRDefault="00DC6534" w:rsidP="00F856BF">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3C641A" w:rsidRPr="00C76DF3" w:rsidRDefault="003C641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3C641A" w:rsidRPr="00C76DF3" w:rsidRDefault="00DC6534" w:rsidP="00F856BF">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3C641A" w:rsidRPr="00C76DF3" w:rsidRDefault="003C641A"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3C641A" w:rsidRPr="00C76DF3" w:rsidRDefault="00DC6534" w:rsidP="00F856BF">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4DFCB022" w14:textId="77777777" w:rsidR="003C641A" w:rsidRPr="00113C26" w:rsidRDefault="003C641A"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3C641A" w:rsidRPr="00C76DF3" w:rsidRDefault="00DC6534" w:rsidP="002E620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3C641A" w:rsidRPr="00C76DF3" w:rsidRDefault="003C641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3C641A" w:rsidRPr="00C76DF3" w:rsidRDefault="00DC6534" w:rsidP="002E620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3C641A" w:rsidRPr="00C76DF3" w:rsidRDefault="003C641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3C641A" w:rsidRPr="00C76DF3" w:rsidRDefault="00DC6534" w:rsidP="002E620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3C641A" w:rsidRPr="00C76DF3" w:rsidRDefault="00DC6534" w:rsidP="002E620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3C641A" w:rsidRPr="00C76DF3" w:rsidRDefault="00DC6534" w:rsidP="002E620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61C0172" w14:textId="77777777" w:rsidR="003C641A" w:rsidRPr="002E6209" w:rsidRDefault="003C641A"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0D3CC11C"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3C641A" w:rsidRPr="00C76DF3" w:rsidRDefault="00DC653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3C641A" w:rsidRPr="00C76DF3" w:rsidRDefault="00DC6534" w:rsidP="0089665A">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3C641A" w:rsidRPr="00C76DF3" w:rsidRDefault="00DC653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3C641A" w:rsidRPr="00C76DF3" w:rsidRDefault="00DC653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3C641A" w:rsidRPr="00C76DF3" w:rsidRDefault="00DC653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A6CC480" w14:textId="77777777" w:rsidR="003C641A" w:rsidRPr="00591643" w:rsidRDefault="003C641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3C641A" w:rsidRPr="00C76DF3" w:rsidRDefault="00DC6534" w:rsidP="002E620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3C641A" w:rsidRPr="00C76DF3" w:rsidRDefault="003C641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3C641A" w:rsidRPr="00C76DF3" w:rsidRDefault="00DC6534" w:rsidP="002E620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3C641A" w:rsidRPr="00C76DF3" w:rsidRDefault="003C641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3C641A" w:rsidRPr="00C76DF3" w:rsidRDefault="00DC6534" w:rsidP="002E620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3C641A" w:rsidRPr="00C76DF3" w:rsidRDefault="00DC6534" w:rsidP="002E620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3C641A" w:rsidRPr="00C76DF3" w:rsidRDefault="00DC6534" w:rsidP="002E620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6FE9FF5" w14:textId="77777777" w:rsidR="003C641A" w:rsidRPr="002E6209" w:rsidRDefault="003C641A"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76E746B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3C641A" w:rsidRPr="00C76DF3" w:rsidRDefault="00DC653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3C641A" w:rsidRPr="00C76DF3" w:rsidRDefault="00DC653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3C641A" w:rsidRPr="00C76DF3" w:rsidRDefault="00DC653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3C641A" w:rsidRPr="00C76DF3" w:rsidRDefault="00DC653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3C641A" w:rsidRPr="00C76DF3" w:rsidRDefault="00DC653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EDD24F1" w14:textId="77777777" w:rsidR="003C641A" w:rsidRPr="00591643" w:rsidRDefault="003C641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3C641A" w:rsidRPr="00C76DF3" w:rsidRDefault="00DC653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3C641A" w:rsidRPr="00C76DF3" w:rsidRDefault="00DC653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3C641A" w:rsidRPr="00C76DF3" w:rsidRDefault="00DC653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3C641A" w:rsidRPr="00C76DF3" w:rsidRDefault="00DC653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3C641A" w:rsidRPr="00C76DF3" w:rsidRDefault="00DC653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641C053" w14:textId="77777777" w:rsidR="003C641A" w:rsidRPr="00591643" w:rsidRDefault="003C641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690A5D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3C641A" w:rsidRPr="00C76DF3" w:rsidRDefault="00DC653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3C641A" w:rsidRPr="00C76DF3" w:rsidRDefault="00DC653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3C641A" w:rsidRPr="00C76DF3" w:rsidRDefault="00DC653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3C641A" w:rsidRPr="00C76DF3" w:rsidRDefault="00DC653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3C641A" w:rsidRPr="00C76DF3" w:rsidRDefault="00DC653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EFAD063" w14:textId="77777777" w:rsidR="003C641A" w:rsidRPr="00591643" w:rsidRDefault="003C641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3C641A" w:rsidRPr="00C76DF3" w:rsidRDefault="00DC653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3C641A" w:rsidRPr="00C76DF3" w:rsidRDefault="00DC653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3C641A" w:rsidRPr="00C76DF3" w:rsidRDefault="00DC653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3C641A" w:rsidRPr="00C76DF3" w:rsidRDefault="00DC653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3C641A" w:rsidRPr="00C76DF3" w:rsidRDefault="00DC653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3C641A" w:rsidRPr="00C76DF3" w:rsidRDefault="00DC653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C8C8787" w14:textId="77777777" w:rsidR="003C641A" w:rsidRPr="00591643" w:rsidRDefault="003C641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342F" w14:textId="77777777" w:rsidR="003C641A" w:rsidRPr="00591643" w:rsidRDefault="003C641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7B44DC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3C641A" w:rsidRPr="00C76DF3" w:rsidRDefault="00DC653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3C641A" w:rsidRPr="00C76DF3" w:rsidRDefault="00DC653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3C641A" w:rsidRPr="00C76DF3" w:rsidRDefault="00DC653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3C641A" w:rsidRPr="00C76DF3" w:rsidRDefault="00DC653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3C641A" w:rsidRPr="00C76DF3" w:rsidRDefault="00DC653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E59B142" w14:textId="77777777" w:rsidR="003C641A" w:rsidRPr="00591643" w:rsidRDefault="003C641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3C641A" w:rsidRPr="00C76DF3" w:rsidRDefault="00DC653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3C641A" w:rsidRPr="00C76DF3" w:rsidRDefault="00DC653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3C641A" w:rsidRPr="00C76DF3" w:rsidRDefault="00DC653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3C641A" w:rsidRPr="00C76DF3" w:rsidRDefault="00DC653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3C641A" w:rsidRPr="00C76DF3" w:rsidRDefault="00DC653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3C641A" w:rsidRPr="00C76DF3" w:rsidRDefault="00DC653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17C14722" w14:textId="77777777" w:rsidR="003C641A" w:rsidRPr="00591643" w:rsidRDefault="003C641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1A3C8B11"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3C641A" w:rsidRPr="00C76DF3" w:rsidRDefault="00DC653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3C641A" w:rsidRPr="00C76DF3" w:rsidRDefault="00DC653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3C641A" w:rsidRPr="00C76DF3" w:rsidRDefault="00DC653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3C641A" w:rsidRPr="00C76DF3" w:rsidRDefault="00DC653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3C641A" w:rsidRPr="00C76DF3" w:rsidRDefault="00DC653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B46A03F" w14:textId="77777777" w:rsidR="003C641A" w:rsidRPr="00723C44" w:rsidRDefault="003C641A"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3C641A" w:rsidRPr="00C76DF3" w:rsidRDefault="00DC653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3C641A" w:rsidRPr="00C76DF3" w:rsidRDefault="00DC653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3C641A" w:rsidRPr="00C76DF3" w:rsidRDefault="00DC653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3C641A" w:rsidRPr="00C76DF3" w:rsidRDefault="00DC653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3C641A" w:rsidRPr="00C76DF3" w:rsidRDefault="00DC653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3C641A" w:rsidRPr="00C76DF3" w:rsidRDefault="00DC653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8D163D6" w14:textId="77777777" w:rsidR="003C641A" w:rsidRPr="00591643" w:rsidRDefault="003C641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3C641A" w:rsidRPr="00C76DF3" w:rsidRDefault="00DC6534" w:rsidP="00447F5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3C641A" w:rsidRPr="00C76DF3" w:rsidRDefault="003C641A"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3C641A" w:rsidRPr="00C76DF3" w:rsidRDefault="00DC6534" w:rsidP="00447F5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3C641A" w:rsidRPr="00C76DF3" w:rsidRDefault="003C641A"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3C641A" w:rsidRPr="00C76DF3" w:rsidRDefault="00DC6534" w:rsidP="00447F5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3C641A" w:rsidRPr="00C76DF3" w:rsidRDefault="003C641A"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3C641A" w:rsidRPr="00C76DF3" w:rsidRDefault="00DC6534" w:rsidP="00447F59">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3C641A" w:rsidRPr="00C76DF3" w:rsidRDefault="003C641A"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3C641A" w:rsidRPr="00C76DF3" w:rsidRDefault="00DC6534" w:rsidP="00447F5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3C641A" w:rsidRPr="00C76DF3" w:rsidRDefault="003C641A"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3C641A" w:rsidRPr="00C76DF3" w:rsidRDefault="00DC6534" w:rsidP="00447F5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278F162" w14:textId="77777777" w:rsidR="003C641A" w:rsidRPr="00591643" w:rsidRDefault="003C641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3C641A" w:rsidRPr="00C76DF3" w:rsidRDefault="00DC653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3C641A" w:rsidRPr="00C76DF3" w:rsidRDefault="00DC653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3C641A" w:rsidRPr="00C76DF3" w:rsidRDefault="00DC653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3C641A" w:rsidRPr="00C76DF3" w:rsidRDefault="00DC653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3C641A" w:rsidRPr="00C76DF3" w:rsidRDefault="00DC653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3C641A" w:rsidRPr="00C76DF3" w:rsidRDefault="00DC653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E11472A" w14:textId="77777777" w:rsidR="003C641A" w:rsidRPr="00591643" w:rsidRDefault="003C641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3C641A" w:rsidRPr="00C76DF3" w:rsidRDefault="00DC653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3C641A" w:rsidRPr="00C76DF3" w:rsidRDefault="00DC653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3C641A" w:rsidRPr="00C76DF3" w:rsidRDefault="00DC653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3C641A" w:rsidRPr="00C76DF3" w:rsidRDefault="00DC653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3C641A" w:rsidRPr="00C76DF3" w:rsidRDefault="00DC653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3C641A" w:rsidRPr="00C76DF3" w:rsidRDefault="00DC653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099A8CF" w14:textId="77777777" w:rsidR="003C641A" w:rsidRPr="00591643" w:rsidRDefault="003C641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3C641A"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3C641A" w:rsidRPr="00C76DF3" w:rsidRDefault="00DC6534" w:rsidP="008F3606">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3C641A" w:rsidRPr="00C76DF3" w:rsidRDefault="003C641A"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3C641A" w:rsidRPr="00C76DF3" w:rsidRDefault="00DC6534" w:rsidP="008F3606">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3C641A" w:rsidRPr="00C76DF3" w:rsidRDefault="003C641A"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3C641A" w:rsidRPr="00C76DF3" w:rsidRDefault="00DC6534" w:rsidP="008F3606">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3C641A" w:rsidRPr="00C76DF3" w:rsidRDefault="003C641A"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3C641A" w:rsidRPr="00C76DF3" w:rsidRDefault="00DC6534" w:rsidP="008F3606">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3C641A" w:rsidRPr="00C76DF3" w:rsidRDefault="003C641A"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3C641A" w:rsidRPr="00C76DF3" w:rsidRDefault="00DC6534" w:rsidP="008F3606">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3C641A" w:rsidRPr="00C76DF3" w:rsidRDefault="003C641A"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3C641A" w:rsidRPr="00C76DF3" w:rsidRDefault="00DC6534" w:rsidP="008F3606">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28FB24E9" w14:textId="77777777" w:rsidR="003C641A" w:rsidRPr="00591643" w:rsidRDefault="003C641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3C641A" w:rsidRPr="00C76DF3" w:rsidRDefault="00DC653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3C641A" w:rsidRPr="00C76DF3" w:rsidRDefault="00DC6534" w:rsidP="00591643">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3C641A" w:rsidRPr="00C76DF3" w:rsidRDefault="00DC653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3C641A" w:rsidRPr="00C76DF3" w:rsidRDefault="00DC653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3C641A" w:rsidRPr="00C76DF3" w:rsidRDefault="00DC653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3C641A" w:rsidRPr="00C76DF3" w:rsidRDefault="00DC653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1DF6A987" w14:textId="77777777" w:rsidR="003C641A" w:rsidRPr="00591643" w:rsidRDefault="003C641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0B4AEA09"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3C641A" w:rsidRPr="00C76DF3" w:rsidRDefault="00DC653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3C641A" w:rsidRPr="00C76DF3" w:rsidRDefault="00DC653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3C641A" w:rsidRPr="00C76DF3" w:rsidRDefault="00DC653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3C641A" w:rsidRPr="00C76DF3" w:rsidRDefault="00DC653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3C641A" w:rsidRPr="00C76DF3" w:rsidRDefault="00DC653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FC968FD" w14:textId="77777777" w:rsidR="003C641A" w:rsidRPr="00591643" w:rsidRDefault="003C641A"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3C641A" w:rsidRPr="00C76DF3" w:rsidRDefault="00DC653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3C641A" w:rsidRPr="00C76DF3" w:rsidRDefault="00DC653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3C641A" w:rsidRPr="00C76DF3" w:rsidRDefault="00DC653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3C641A" w:rsidRPr="00C76DF3" w:rsidRDefault="00DC653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3C641A" w:rsidRPr="00C76DF3" w:rsidRDefault="00DC653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3C641A" w:rsidRPr="00C76DF3" w:rsidRDefault="00DC653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FEDE70B" w14:textId="77777777" w:rsidR="003C641A" w:rsidRPr="00591643" w:rsidRDefault="003C641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C641A" w:rsidRPr="00C76DF3" w14:paraId="203DF6C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3C641A" w:rsidRPr="00C76DF3" w:rsidRDefault="00DC653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3C641A" w:rsidRPr="00C76DF3" w:rsidRDefault="00DC6534" w:rsidP="0089665A">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3C641A" w:rsidRPr="00C76DF3" w:rsidRDefault="00DC653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3C641A" w:rsidRPr="00C76DF3" w:rsidRDefault="00DC653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3C641A" w:rsidRPr="00C76DF3" w:rsidRDefault="00DC653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04D2BE19" w14:textId="77777777" w:rsidR="003C641A" w:rsidRPr="00591643" w:rsidRDefault="003C641A"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3C641A" w:rsidRPr="00C76DF3" w:rsidRDefault="00DC653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3C641A" w:rsidRPr="00C76DF3" w:rsidRDefault="00DC6534" w:rsidP="00591643">
          <w:pPr>
            <w:pStyle w:val="ProductList-OfferingBody"/>
            <w:ind w:left="-72" w:right="-74"/>
            <w:jc w:val="center"/>
            <w:rPr>
              <w:color w:val="808080" w:themeColor="background1" w:themeShade="80"/>
              <w:sz w:val="14"/>
              <w:szCs w:val="14"/>
            </w:rPr>
          </w:pPr>
          <w:hyperlink w:anchor="Introdução"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3C641A" w:rsidRPr="00C76DF3" w:rsidRDefault="00DC653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3C641A" w:rsidRPr="00C76DF3" w:rsidRDefault="00DC653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3C641A" w:rsidRPr="00C76DF3" w:rsidRDefault="00DC653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3C641A" w:rsidRPr="00C76DF3" w:rsidRDefault="00DC653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837FBF8" w14:textId="77777777" w:rsidR="003C641A" w:rsidRPr="00591643" w:rsidRDefault="003C641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3C641A" w:rsidRPr="00C76DF3" w:rsidRDefault="00DC653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3C641A" w:rsidRPr="00C76DF3" w:rsidRDefault="00DC6534" w:rsidP="00591643">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3C641A" w:rsidRPr="00C76DF3" w:rsidRDefault="00DC653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3C641A" w:rsidRPr="00C76DF3" w:rsidRDefault="00DC653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3C641A" w:rsidRPr="00C76DF3" w:rsidRDefault="00DC653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3C641A" w:rsidRPr="00C76DF3" w:rsidRDefault="00DC653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7E4AA72B" w14:textId="77777777" w:rsidR="003C641A" w:rsidRPr="00591643" w:rsidRDefault="003C641A">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641A"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3C641A" w:rsidRPr="00C76DF3" w:rsidRDefault="00DC6534" w:rsidP="00591643">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3C641A" w:rsidRPr="00C76DF3" w:rsidRDefault="003C64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3C641A" w:rsidRPr="00C76DF3" w:rsidRDefault="00DC6534" w:rsidP="00591643">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3C641A" w:rsidRPr="00C76DF3" w:rsidRDefault="003C64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3C641A" w:rsidRPr="00C76DF3" w:rsidRDefault="00DC6534" w:rsidP="003812FE">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3C641A" w:rsidRPr="00C76DF3" w:rsidRDefault="003C64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3C641A" w:rsidRPr="00C76DF3" w:rsidRDefault="00DC6534" w:rsidP="00591643">
          <w:pPr>
            <w:pStyle w:val="ProductList-OfferingBody"/>
            <w:ind w:left="-72" w:right="-77"/>
            <w:jc w:val="center"/>
            <w:rPr>
              <w:color w:val="808080" w:themeColor="background1" w:themeShade="80"/>
              <w:sz w:val="14"/>
              <w:szCs w:val="14"/>
            </w:rPr>
          </w:pPr>
          <w:hyperlink w:anchor="PrivacyandSecurityTerms" w:history="1">
            <w:r w:rsidR="003C641A">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3C641A" w:rsidRPr="00C76DF3" w:rsidRDefault="00DC6534" w:rsidP="003812FE">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3C641A" w:rsidRPr="00C76DF3" w:rsidRDefault="003C64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3C641A" w:rsidRPr="00C76DF3" w:rsidRDefault="00DC6534" w:rsidP="003812FE">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36A60C20" w14:textId="77777777" w:rsidR="003C641A" w:rsidRPr="00591643" w:rsidRDefault="003C641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2277E81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3C641A" w:rsidRPr="00C76DF3" w:rsidRDefault="00DC6534" w:rsidP="0089665A">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3C641A" w:rsidRPr="00C76DF3" w:rsidRDefault="003C641A"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3C641A" w:rsidRPr="00C76DF3" w:rsidRDefault="00DC6534" w:rsidP="0089665A">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3C641A" w:rsidRPr="00C76DF3" w:rsidRDefault="003C641A"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3C641A" w:rsidRPr="00C76DF3" w:rsidRDefault="00DC6534" w:rsidP="0089665A">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3C641A" w:rsidRPr="00C76DF3" w:rsidRDefault="00DC6534" w:rsidP="0089665A">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3C641A" w:rsidRPr="00C76DF3" w:rsidRDefault="003C641A"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3C641A" w:rsidRPr="00C76DF3" w:rsidRDefault="00DC6534" w:rsidP="0089665A">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54FDF2C6" w14:textId="77777777" w:rsidR="003C641A" w:rsidRPr="002E6209" w:rsidRDefault="003C641A"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3C641A"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3C641A" w:rsidRPr="00C76DF3" w:rsidRDefault="00DC6534" w:rsidP="002E6209">
          <w:pPr>
            <w:pStyle w:val="ProductList-OfferingBody"/>
            <w:ind w:left="-77" w:right="-73"/>
            <w:jc w:val="center"/>
            <w:rPr>
              <w:color w:val="808080" w:themeColor="background1" w:themeShade="80"/>
              <w:sz w:val="14"/>
              <w:szCs w:val="14"/>
            </w:rPr>
          </w:pPr>
          <w:hyperlink w:anchor="TableofContents" w:history="1">
            <w:r w:rsidR="003C641A">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3C641A" w:rsidRPr="00C76DF3" w:rsidRDefault="003C641A"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3C641A" w:rsidRPr="00C76DF3" w:rsidRDefault="00DC6534" w:rsidP="002E6209">
          <w:pPr>
            <w:pStyle w:val="ProductList-OfferingBody"/>
            <w:ind w:left="-72" w:right="-74"/>
            <w:jc w:val="center"/>
            <w:rPr>
              <w:color w:val="808080" w:themeColor="background1" w:themeShade="80"/>
              <w:sz w:val="14"/>
              <w:szCs w:val="14"/>
            </w:rPr>
          </w:pPr>
          <w:hyperlink w:anchor="Introduction" w:history="1">
            <w:r w:rsidR="003C641A">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3C641A" w:rsidRPr="00C76DF3" w:rsidRDefault="003C641A"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3C641A" w:rsidRPr="00C76DF3" w:rsidRDefault="00DC6534" w:rsidP="002E6209">
          <w:pPr>
            <w:pStyle w:val="ProductList-OfferingBody"/>
            <w:ind w:left="-72" w:right="-75"/>
            <w:jc w:val="center"/>
            <w:rPr>
              <w:color w:val="808080" w:themeColor="background1" w:themeShade="80"/>
              <w:sz w:val="14"/>
              <w:szCs w:val="14"/>
            </w:rPr>
          </w:pPr>
          <w:hyperlink w:anchor="GeneralTerms" w:history="1">
            <w:r w:rsidR="003C641A">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3C641A" w:rsidRPr="00C76DF3" w:rsidRDefault="00DC6534" w:rsidP="002E6209">
          <w:pPr>
            <w:pStyle w:val="ProductList-OfferingBody"/>
            <w:ind w:left="-72" w:right="-77"/>
            <w:jc w:val="center"/>
            <w:rPr>
              <w:color w:val="808080" w:themeColor="background1" w:themeShade="80"/>
              <w:sz w:val="14"/>
              <w:szCs w:val="14"/>
            </w:rPr>
          </w:pPr>
          <w:hyperlink w:anchor="OnlineServiceSpecificTerms" w:history="1">
            <w:r w:rsidR="003C641A">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3C641A" w:rsidRPr="00C76DF3" w:rsidRDefault="003C641A"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3C641A" w:rsidRPr="00C76DF3" w:rsidRDefault="00DC6534" w:rsidP="002E6209">
          <w:pPr>
            <w:pStyle w:val="ProductList-OfferingBody"/>
            <w:ind w:left="-72" w:right="-76"/>
            <w:jc w:val="center"/>
            <w:rPr>
              <w:color w:val="808080" w:themeColor="background1" w:themeShade="80"/>
              <w:sz w:val="14"/>
              <w:szCs w:val="14"/>
            </w:rPr>
          </w:pPr>
          <w:hyperlink w:anchor="Attachment1" w:history="1">
            <w:r w:rsidR="003C641A">
              <w:rPr>
                <w:rStyle w:val="Hyperlink"/>
                <w:sz w:val="14"/>
                <w:szCs w:val="14"/>
              </w:rPr>
              <w:t>Anexos</w:t>
            </w:r>
          </w:hyperlink>
        </w:p>
      </w:tc>
    </w:tr>
  </w:tbl>
  <w:p w14:paraId="6D36BB0B" w14:textId="77777777" w:rsidR="003C641A" w:rsidRPr="002E6209" w:rsidRDefault="003C641A"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72C5B5" w14:textId="77777777" w:rsidR="00DC6534" w:rsidRDefault="00DC6534" w:rsidP="009A573F">
      <w:pPr>
        <w:spacing w:after="0" w:line="240" w:lineRule="auto"/>
      </w:pPr>
      <w:r>
        <w:separator/>
      </w:r>
    </w:p>
  </w:footnote>
  <w:footnote w:type="continuationSeparator" w:id="0">
    <w:p w14:paraId="5B352EFE" w14:textId="77777777" w:rsidR="00DC6534" w:rsidRDefault="00DC6534" w:rsidP="009A573F">
      <w:pPr>
        <w:spacing w:after="0" w:line="240" w:lineRule="auto"/>
      </w:pPr>
      <w:r>
        <w:continuationSeparator/>
      </w:r>
    </w:p>
  </w:footnote>
  <w:footnote w:type="continuationNotice" w:id="1">
    <w:p w14:paraId="3D9E8339" w14:textId="77777777" w:rsidR="00DC6534" w:rsidRDefault="00DC653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C641A" w:rsidRPr="004D27A6" w:rsidRDefault="003C641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6471315"/>
      <w:docPartObj>
        <w:docPartGallery w:val="Page Numbers (Top of Page)"/>
        <w:docPartUnique/>
      </w:docPartObj>
    </w:sdtPr>
    <w:sdtEndPr>
      <w:rPr>
        <w:noProof/>
        <w:sz w:val="16"/>
        <w:szCs w:val="16"/>
      </w:rPr>
    </w:sdtEndPr>
    <w:sdtContent>
      <w:p w14:paraId="5763D348" w14:textId="07F140EA" w:rsidR="003C641A" w:rsidRPr="0086554D" w:rsidRDefault="00DC6534"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3C641A" w:rsidRPr="0086554D">
              <w:rPr>
                <w:sz w:val="16"/>
              </w:rPr>
              <w:t xml:space="preserve">Termos de Serviços Online de Licenciamento por Volume da Microsoft (Português do Brasil, </w:t>
            </w:r>
            <w:r w:rsidR="004E6B11">
              <w:rPr>
                <w:sz w:val="16"/>
                <w:szCs w:val="16"/>
              </w:rPr>
              <w:t>j</w:t>
            </w:r>
            <w:r w:rsidR="004E6B11" w:rsidRPr="004E6B11">
              <w:rPr>
                <w:sz w:val="16"/>
                <w:szCs w:val="16"/>
              </w:rPr>
              <w:t>aneiro de 2021</w:t>
            </w:r>
            <w:r w:rsidR="003C641A" w:rsidRPr="0086554D">
              <w:rPr>
                <w:sz w:val="16"/>
              </w:rPr>
              <w:t>)</w:t>
            </w:r>
          </w:sdtContent>
        </w:sdt>
        <w:r w:rsidR="003C641A" w:rsidRPr="0086554D">
          <w:rPr>
            <w:sz w:val="16"/>
            <w:szCs w:val="16"/>
          </w:rPr>
          <w:tab/>
        </w:r>
        <w:r w:rsidR="003C641A" w:rsidRPr="0086554D">
          <w:rPr>
            <w:sz w:val="16"/>
            <w:szCs w:val="16"/>
          </w:rPr>
          <w:fldChar w:fldCharType="begin"/>
        </w:r>
        <w:r w:rsidR="003C641A" w:rsidRPr="0086554D">
          <w:rPr>
            <w:sz w:val="16"/>
            <w:szCs w:val="16"/>
          </w:rPr>
          <w:instrText xml:space="preserve"> PAGE   \* MERGEFORMAT </w:instrText>
        </w:r>
        <w:r w:rsidR="003C641A" w:rsidRPr="0086554D">
          <w:rPr>
            <w:sz w:val="16"/>
            <w:szCs w:val="16"/>
          </w:rPr>
          <w:fldChar w:fldCharType="separate"/>
        </w:r>
        <w:r w:rsidR="003C641A">
          <w:rPr>
            <w:sz w:val="16"/>
            <w:szCs w:val="16"/>
          </w:rPr>
          <w:t>2</w:t>
        </w:r>
        <w:r w:rsidR="003C641A"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2E9E2938" w:rsidR="003C641A" w:rsidRPr="0086554D" w:rsidRDefault="00DC6534"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3C641A" w:rsidRPr="0086554D">
              <w:rPr>
                <w:sz w:val="16"/>
              </w:rPr>
              <w:t xml:space="preserve">Termos de Serviços Online de Licenciamento por Volume da Microsoft (Português do Brasil, </w:t>
            </w:r>
            <w:r w:rsidR="004E6B11">
              <w:rPr>
                <w:sz w:val="16"/>
                <w:szCs w:val="16"/>
              </w:rPr>
              <w:t>j</w:t>
            </w:r>
            <w:r w:rsidR="004E6B11" w:rsidRPr="004E6B11">
              <w:rPr>
                <w:sz w:val="16"/>
                <w:szCs w:val="16"/>
              </w:rPr>
              <w:t>aneiro de 2021</w:t>
            </w:r>
            <w:r w:rsidR="003C641A" w:rsidRPr="0086554D">
              <w:rPr>
                <w:sz w:val="16"/>
              </w:rPr>
              <w:t>)</w:t>
            </w:r>
          </w:sdtContent>
        </w:sdt>
        <w:r w:rsidR="003C641A" w:rsidRPr="0086554D">
          <w:rPr>
            <w:sz w:val="16"/>
            <w:szCs w:val="16"/>
          </w:rPr>
          <w:tab/>
        </w:r>
        <w:r w:rsidR="003C641A" w:rsidRPr="0086554D">
          <w:rPr>
            <w:sz w:val="16"/>
            <w:szCs w:val="16"/>
          </w:rPr>
          <w:fldChar w:fldCharType="begin"/>
        </w:r>
        <w:r w:rsidR="003C641A" w:rsidRPr="0086554D">
          <w:rPr>
            <w:sz w:val="16"/>
            <w:szCs w:val="16"/>
          </w:rPr>
          <w:instrText xml:space="preserve"> PAGE   \* MERGEFORMAT </w:instrText>
        </w:r>
        <w:r w:rsidR="003C641A" w:rsidRPr="0086554D">
          <w:rPr>
            <w:sz w:val="16"/>
            <w:szCs w:val="16"/>
          </w:rPr>
          <w:fldChar w:fldCharType="separate"/>
        </w:r>
        <w:r w:rsidR="003C641A" w:rsidRPr="0086554D">
          <w:rPr>
            <w:noProof/>
            <w:sz w:val="16"/>
            <w:szCs w:val="16"/>
          </w:rPr>
          <w:t>2</w:t>
        </w:r>
        <w:r w:rsidR="003C641A"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ECC6E6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EOfguX8L1r9NI6mOWukkHU5wlkM6uGwFoOCJOuORHzQU7srak6C3qbFWlLWXxmqHAeR8xcEpJ4F9LCaWFfSJxg==" w:salt="dQ2qG0aiD6gzfh0FVExj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203"/>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1C3"/>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E7461"/>
    <w:rsid w:val="000F0057"/>
    <w:rsid w:val="000F032B"/>
    <w:rsid w:val="000F30AA"/>
    <w:rsid w:val="000F30F7"/>
    <w:rsid w:val="000F56C8"/>
    <w:rsid w:val="000F6A74"/>
    <w:rsid w:val="001013C9"/>
    <w:rsid w:val="0010172F"/>
    <w:rsid w:val="00102CF5"/>
    <w:rsid w:val="00103924"/>
    <w:rsid w:val="00103DF4"/>
    <w:rsid w:val="00104DBC"/>
    <w:rsid w:val="0010587C"/>
    <w:rsid w:val="00105B4C"/>
    <w:rsid w:val="00107F31"/>
    <w:rsid w:val="00110BB0"/>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3F26"/>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A5A80"/>
    <w:rsid w:val="001A7F4E"/>
    <w:rsid w:val="001B02CF"/>
    <w:rsid w:val="001B07B6"/>
    <w:rsid w:val="001B1DF6"/>
    <w:rsid w:val="001B25E0"/>
    <w:rsid w:val="001B351E"/>
    <w:rsid w:val="001B44F9"/>
    <w:rsid w:val="001B497B"/>
    <w:rsid w:val="001B4F20"/>
    <w:rsid w:val="001B537D"/>
    <w:rsid w:val="001B6000"/>
    <w:rsid w:val="001C012F"/>
    <w:rsid w:val="001C09BD"/>
    <w:rsid w:val="001C2824"/>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64AF"/>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1A"/>
    <w:rsid w:val="003C6496"/>
    <w:rsid w:val="003C6EF6"/>
    <w:rsid w:val="003C75FF"/>
    <w:rsid w:val="003C7EE5"/>
    <w:rsid w:val="003D0497"/>
    <w:rsid w:val="003D0FFA"/>
    <w:rsid w:val="003D1789"/>
    <w:rsid w:val="003D1C19"/>
    <w:rsid w:val="003D1E51"/>
    <w:rsid w:val="003D2040"/>
    <w:rsid w:val="003D22CB"/>
    <w:rsid w:val="003D396A"/>
    <w:rsid w:val="003D3BE9"/>
    <w:rsid w:val="003D66C9"/>
    <w:rsid w:val="003D7A21"/>
    <w:rsid w:val="003D7D29"/>
    <w:rsid w:val="003E13EF"/>
    <w:rsid w:val="003E1568"/>
    <w:rsid w:val="003E3526"/>
    <w:rsid w:val="003E55CD"/>
    <w:rsid w:val="003E736A"/>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028F"/>
    <w:rsid w:val="00422587"/>
    <w:rsid w:val="004269AF"/>
    <w:rsid w:val="0043036C"/>
    <w:rsid w:val="00430C94"/>
    <w:rsid w:val="00432379"/>
    <w:rsid w:val="00434703"/>
    <w:rsid w:val="004347EB"/>
    <w:rsid w:val="0043523D"/>
    <w:rsid w:val="00435538"/>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0336"/>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E6B11"/>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185"/>
    <w:rsid w:val="00544A38"/>
    <w:rsid w:val="00545638"/>
    <w:rsid w:val="005470A9"/>
    <w:rsid w:val="00550011"/>
    <w:rsid w:val="00550829"/>
    <w:rsid w:val="005513D3"/>
    <w:rsid w:val="00552B3D"/>
    <w:rsid w:val="00553404"/>
    <w:rsid w:val="005535A4"/>
    <w:rsid w:val="00553757"/>
    <w:rsid w:val="00554F9B"/>
    <w:rsid w:val="00556D83"/>
    <w:rsid w:val="00561361"/>
    <w:rsid w:val="005616CC"/>
    <w:rsid w:val="00561759"/>
    <w:rsid w:val="00563BBD"/>
    <w:rsid w:val="0056432C"/>
    <w:rsid w:val="00564604"/>
    <w:rsid w:val="00565058"/>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6B02"/>
    <w:rsid w:val="0059704A"/>
    <w:rsid w:val="005972A6"/>
    <w:rsid w:val="005A0966"/>
    <w:rsid w:val="005A27D3"/>
    <w:rsid w:val="005A30E5"/>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1557E"/>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CD8"/>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33B"/>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67E82"/>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1296"/>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1B3C"/>
    <w:rsid w:val="008F2449"/>
    <w:rsid w:val="008F34AC"/>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06A"/>
    <w:rsid w:val="00981B7C"/>
    <w:rsid w:val="00990DE4"/>
    <w:rsid w:val="009912E6"/>
    <w:rsid w:val="009919D2"/>
    <w:rsid w:val="00992355"/>
    <w:rsid w:val="0099256C"/>
    <w:rsid w:val="0099268F"/>
    <w:rsid w:val="00992E6B"/>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17E4A"/>
    <w:rsid w:val="00A21F1C"/>
    <w:rsid w:val="00A22AFB"/>
    <w:rsid w:val="00A23FD9"/>
    <w:rsid w:val="00A243BC"/>
    <w:rsid w:val="00A25F80"/>
    <w:rsid w:val="00A26AF1"/>
    <w:rsid w:val="00A275A9"/>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3F26"/>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837"/>
    <w:rsid w:val="00AD6DB4"/>
    <w:rsid w:val="00AD7853"/>
    <w:rsid w:val="00AD7FE5"/>
    <w:rsid w:val="00AE12F3"/>
    <w:rsid w:val="00AE1CE5"/>
    <w:rsid w:val="00AE2F31"/>
    <w:rsid w:val="00AE3D1A"/>
    <w:rsid w:val="00AE433F"/>
    <w:rsid w:val="00AE45FC"/>
    <w:rsid w:val="00AE55C3"/>
    <w:rsid w:val="00AE64A9"/>
    <w:rsid w:val="00AE69BA"/>
    <w:rsid w:val="00AE709D"/>
    <w:rsid w:val="00AF121D"/>
    <w:rsid w:val="00AF6659"/>
    <w:rsid w:val="00AF67A7"/>
    <w:rsid w:val="00AF6B91"/>
    <w:rsid w:val="00B0042D"/>
    <w:rsid w:val="00B01933"/>
    <w:rsid w:val="00B03C1D"/>
    <w:rsid w:val="00B06459"/>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D2B"/>
    <w:rsid w:val="00BC4E64"/>
    <w:rsid w:val="00BC626C"/>
    <w:rsid w:val="00BC7AF7"/>
    <w:rsid w:val="00BC7C53"/>
    <w:rsid w:val="00BD1863"/>
    <w:rsid w:val="00BD3341"/>
    <w:rsid w:val="00BD3C4D"/>
    <w:rsid w:val="00BD4EF0"/>
    <w:rsid w:val="00BD50E5"/>
    <w:rsid w:val="00BD6DE1"/>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674E6"/>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D1A"/>
    <w:rsid w:val="00D00D4D"/>
    <w:rsid w:val="00D012C3"/>
    <w:rsid w:val="00D0302B"/>
    <w:rsid w:val="00D0659B"/>
    <w:rsid w:val="00D1024F"/>
    <w:rsid w:val="00D103AF"/>
    <w:rsid w:val="00D11D13"/>
    <w:rsid w:val="00D11F4A"/>
    <w:rsid w:val="00D12FE5"/>
    <w:rsid w:val="00D14649"/>
    <w:rsid w:val="00D14E32"/>
    <w:rsid w:val="00D15B9F"/>
    <w:rsid w:val="00D17D13"/>
    <w:rsid w:val="00D20CBB"/>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5687"/>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534"/>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954"/>
    <w:rsid w:val="00DE5F5E"/>
    <w:rsid w:val="00DE7535"/>
    <w:rsid w:val="00DF03FC"/>
    <w:rsid w:val="00DF1449"/>
    <w:rsid w:val="00DF1FE1"/>
    <w:rsid w:val="00DF229E"/>
    <w:rsid w:val="00DF2A90"/>
    <w:rsid w:val="00DF3BB8"/>
    <w:rsid w:val="00DF45EB"/>
    <w:rsid w:val="00DF470E"/>
    <w:rsid w:val="00DF4FAC"/>
    <w:rsid w:val="00DF52E3"/>
    <w:rsid w:val="00E025E3"/>
    <w:rsid w:val="00E0305F"/>
    <w:rsid w:val="00E03082"/>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69A"/>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3652"/>
    <w:rsid w:val="00F45E67"/>
    <w:rsid w:val="00F46EFA"/>
    <w:rsid w:val="00F5268E"/>
    <w:rsid w:val="00F56E2C"/>
    <w:rsid w:val="00F578AB"/>
    <w:rsid w:val="00F579D4"/>
    <w:rsid w:val="00F6031E"/>
    <w:rsid w:val="00F617BB"/>
    <w:rsid w:val="00F64628"/>
    <w:rsid w:val="00F659BF"/>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65B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8D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BC4D2B"/>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6D3CD8"/>
  </w:style>
  <w:style w:type="character" w:customStyle="1" w:styleId="eop">
    <w:name w:val="eop"/>
    <w:basedOn w:val="DefaultParagraphFont"/>
    <w:rsid w:val="006D3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azure.microsoft.com/support/legal/sla/" TargetMode="External"/><Relationship Id="rId26" Type="http://schemas.openxmlformats.org/officeDocument/2006/relationships/footer" Target="footer13.xml"/><Relationship Id="rId39" Type="http://schemas.openxmlformats.org/officeDocument/2006/relationships/footer" Target="footer25.xml"/><Relationship Id="rId21" Type="http://schemas.openxmlformats.org/officeDocument/2006/relationships/footer" Target="footer9.xml"/><Relationship Id="rId34" Type="http://schemas.openxmlformats.org/officeDocument/2006/relationships/footer" Target="footer20.xml"/><Relationship Id="rId42" Type="http://schemas.openxmlformats.org/officeDocument/2006/relationships/footer" Target="footer27.xml"/><Relationship Id="rId47"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5.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8.xml"/><Relationship Id="rId37" Type="http://schemas.openxmlformats.org/officeDocument/2006/relationships/footer" Target="footer23.xml"/><Relationship Id="rId40" Type="http://schemas.openxmlformats.org/officeDocument/2006/relationships/hyperlink" Target="https://aka.ms/githubsupport"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hyperlink" Target="https://aka.ms/bingmapsplatformapistou" TargetMode="External"/><Relationship Id="rId36" Type="http://schemas.openxmlformats.org/officeDocument/2006/relationships/footer" Target="footer22.xml"/><Relationship Id="rId49" Type="http://schemas.openxmlformats.org/officeDocument/2006/relationships/customXml" Target="../customXml/item4.xml"/><Relationship Id="rId10" Type="http://schemas.openxmlformats.org/officeDocument/2006/relationships/footer" Target="footer2.xml"/><Relationship Id="rId19" Type="http://schemas.openxmlformats.org/officeDocument/2006/relationships/hyperlink" Target="http://azure.microsoft.com/en-us/support/legal/microsoft-azure-store-terms/" TargetMode="External"/><Relationship Id="rId31" Type="http://schemas.openxmlformats.org/officeDocument/2006/relationships/footer" Target="footer17.xml"/><Relationship Id="rId44" Type="http://schemas.openxmlformats.org/officeDocument/2006/relationships/footer" Target="footer2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4.xml"/><Relationship Id="rId30" Type="http://schemas.openxmlformats.org/officeDocument/2006/relationships/footer" Target="footer16.xml"/><Relationship Id="rId35" Type="http://schemas.openxmlformats.org/officeDocument/2006/relationships/footer" Target="footer21.xml"/><Relationship Id="rId43" Type="http://schemas.openxmlformats.org/officeDocument/2006/relationships/footer" Target="footer28.xml"/><Relationship Id="rId48" Type="http://schemas.openxmlformats.org/officeDocument/2006/relationships/customXml" Target="../customXml/item3.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hyperlink" Target="http://go.microsoft.com/?linkid=9839207" TargetMode="Externa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6CFA11B1-A8A7-4A41-BDAE-6563513D4DD0}">
  <ds:schemaRefs>
    <ds:schemaRef ds:uri="http://schemas.openxmlformats.org/officeDocument/2006/bibliography"/>
  </ds:schemaRefs>
</ds:datastoreItem>
</file>

<file path=customXml/itemProps2.xml><?xml version="1.0" encoding="utf-8"?>
<ds:datastoreItem xmlns:ds="http://schemas.openxmlformats.org/officeDocument/2006/customXml" ds:itemID="{EC0B4ADC-0700-448E-BE9F-58FBF663F2F8}"/>
</file>

<file path=customXml/itemProps3.xml><?xml version="1.0" encoding="utf-8"?>
<ds:datastoreItem xmlns:ds="http://schemas.openxmlformats.org/officeDocument/2006/customXml" ds:itemID="{BAE9D2EC-6E49-4E8D-8E22-D10A48DBA8C1}"/>
</file>

<file path=customXml/itemProps4.xml><?xml version="1.0" encoding="utf-8"?>
<ds:datastoreItem xmlns:ds="http://schemas.openxmlformats.org/officeDocument/2006/customXml" ds:itemID="{45588A68-7F01-4168-BC8C-5D62A96FCA2A}"/>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23768</Words>
  <Characters>135481</Characters>
  <Application>Microsoft Office Word</Application>
  <DocSecurity>8</DocSecurity>
  <Lines>1129</Lines>
  <Paragraphs>317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158932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2020-12-29T22:49:00Z</dcterms:created>
  <dcterms:modified xsi:type="dcterms:W3CDTF">2020-12-29T22:49:00Z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